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F0A70" w14:textId="77777777" w:rsidR="00564E2C" w:rsidRDefault="00564E2C" w:rsidP="00564E2C">
      <w:pPr>
        <w:jc w:val="center"/>
        <w:rPr>
          <w:rFonts w:asciiTheme="majorBidi" w:hAnsiTheme="majorBidi" w:cstheme="majorBidi"/>
          <w:b/>
          <w:noProof/>
          <w:sz w:val="24"/>
          <w:szCs w:val="24"/>
        </w:rPr>
      </w:pPr>
    </w:p>
    <w:p w14:paraId="5A267CBF" w14:textId="0D680B88" w:rsidR="00154E1E" w:rsidRPr="00EC0FF7" w:rsidRDefault="00154E1E" w:rsidP="00564E2C">
      <w:pPr>
        <w:jc w:val="center"/>
        <w:rPr>
          <w:rFonts w:asciiTheme="majorBidi" w:hAnsiTheme="majorBidi" w:cstheme="majorBidi"/>
          <w:b/>
          <w:noProof/>
          <w:sz w:val="24"/>
          <w:szCs w:val="24"/>
        </w:rPr>
      </w:pPr>
      <w:r w:rsidRPr="00EC0FF7">
        <w:rPr>
          <w:rFonts w:asciiTheme="majorBidi" w:hAnsiTheme="majorBidi" w:cstheme="majorBidi"/>
          <w:noProof/>
          <w:sz w:val="24"/>
          <w:szCs w:val="24"/>
          <w:lang w:eastAsia="lv-LV"/>
        </w:rPr>
        <w:drawing>
          <wp:anchor distT="0" distB="0" distL="114300" distR="114300" simplePos="0" relativeHeight="251659264" behindDoc="1" locked="0" layoutInCell="1" allowOverlap="1" wp14:anchorId="2C6A7537" wp14:editId="65095FE6">
            <wp:simplePos x="0" y="0"/>
            <wp:positionH relativeFrom="column">
              <wp:posOffset>-2540</wp:posOffset>
            </wp:positionH>
            <wp:positionV relativeFrom="paragraph">
              <wp:posOffset>-264795</wp:posOffset>
            </wp:positionV>
            <wp:extent cx="5259070" cy="1178560"/>
            <wp:effectExtent l="0" t="0" r="0" b="2540"/>
            <wp:wrapTight wrapText="bothSides">
              <wp:wrapPolygon edited="0">
                <wp:start x="0" y="0"/>
                <wp:lineTo x="0" y="21297"/>
                <wp:lineTo x="21517" y="21297"/>
                <wp:lineTo x="21517" y="0"/>
                <wp:lineTo x="0" y="0"/>
              </wp:wrapPolygon>
            </wp:wrapTight>
            <wp:docPr id="2" name="Picture 2" descr="http://www.esfondi.lv/upload/00-logo/logo_2014_2020/LV_ID_EU_logo_ansamblis/LV/RGB/LV_ID_EU_logo_ansamblis_ES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fondi.lv/upload/00-logo/logo_2014_2020/LV_ID_EU_logo_ansamblis/LV/RGB/LV_ID_EU_logo_ansamblis_ESF_RGB.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3589" b="34708"/>
                    <a:stretch/>
                  </pic:blipFill>
                  <pic:spPr bwMode="auto">
                    <a:xfrm>
                      <a:off x="0" y="0"/>
                      <a:ext cx="5259070" cy="1178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C0FF7">
        <w:rPr>
          <w:rFonts w:asciiTheme="majorBidi" w:hAnsiTheme="majorBidi" w:cstheme="majorBidi"/>
          <w:b/>
          <w:noProof/>
          <w:sz w:val="24"/>
          <w:szCs w:val="24"/>
        </w:rPr>
        <w:t>Valsts bērnu tiesību aizsardzības inspekcija</w:t>
      </w:r>
    </w:p>
    <w:p w14:paraId="118C95B7" w14:textId="77777777" w:rsidR="00154E1E" w:rsidRPr="00EC0FF7" w:rsidRDefault="00154E1E" w:rsidP="000E71AF">
      <w:pPr>
        <w:jc w:val="center"/>
        <w:rPr>
          <w:rFonts w:asciiTheme="majorBidi" w:hAnsiTheme="majorBidi" w:cstheme="majorBidi"/>
          <w:sz w:val="24"/>
          <w:szCs w:val="24"/>
          <w:lang w:eastAsia="lv-LV"/>
        </w:rPr>
      </w:pPr>
      <w:bookmarkStart w:id="0" w:name="_Hlk69205438"/>
      <w:bookmarkStart w:id="1" w:name="_Hlk502753458"/>
      <w:r w:rsidRPr="00EC0FF7">
        <w:rPr>
          <w:rFonts w:asciiTheme="majorBidi" w:hAnsiTheme="majorBidi" w:cstheme="majorBidi"/>
          <w:sz w:val="24"/>
          <w:szCs w:val="24"/>
          <w:lang w:eastAsia="lv-LV"/>
        </w:rPr>
        <w:t>Eiropas Savienības fonda projekts Nr. 9.2.1.3/16/I/001</w:t>
      </w:r>
    </w:p>
    <w:p w14:paraId="5958374A" w14:textId="311FC1D6" w:rsidR="00154E1E" w:rsidRPr="00EC0FF7" w:rsidRDefault="00154E1E" w:rsidP="000E71AF">
      <w:pPr>
        <w:jc w:val="center"/>
        <w:rPr>
          <w:rFonts w:asciiTheme="majorBidi" w:hAnsiTheme="majorBidi" w:cstheme="majorBidi"/>
          <w:sz w:val="24"/>
          <w:szCs w:val="24"/>
          <w:lang w:eastAsia="lv-LV"/>
        </w:rPr>
      </w:pPr>
      <w:r w:rsidRPr="00EC0FF7">
        <w:rPr>
          <w:rFonts w:asciiTheme="majorBidi" w:hAnsiTheme="majorBidi" w:cstheme="majorBidi"/>
          <w:sz w:val="24"/>
          <w:szCs w:val="24"/>
          <w:lang w:eastAsia="lv-LV"/>
        </w:rPr>
        <w:t xml:space="preserve"> „Atbalsta sistēmas pilnveide bērniem ar saskarsmes grūtībām, uzvedības traucējumiem un vardarbību ģimenē”</w:t>
      </w:r>
      <w:r w:rsidR="00916BE0" w:rsidRPr="00EC0FF7">
        <w:rPr>
          <w:rFonts w:asciiTheme="majorBidi" w:hAnsiTheme="majorBidi" w:cstheme="majorBidi"/>
          <w:sz w:val="24"/>
          <w:szCs w:val="24"/>
          <w:lang w:eastAsia="lv-LV"/>
        </w:rPr>
        <w:t xml:space="preserve"> </w:t>
      </w:r>
      <w:bookmarkEnd w:id="0"/>
      <w:r w:rsidR="00916BE0" w:rsidRPr="00EC0FF7">
        <w:rPr>
          <w:rFonts w:asciiTheme="majorBidi" w:hAnsiTheme="majorBidi" w:cstheme="majorBidi"/>
          <w:sz w:val="24"/>
          <w:szCs w:val="24"/>
          <w:lang w:eastAsia="lv-LV"/>
        </w:rPr>
        <w:t>(turpmāk – projekts)</w:t>
      </w:r>
    </w:p>
    <w:p w14:paraId="2A5C0DAE" w14:textId="77777777" w:rsidR="000F0B7C" w:rsidRPr="00EC0FF7" w:rsidRDefault="000F0B7C" w:rsidP="000E71AF">
      <w:pPr>
        <w:jc w:val="center"/>
        <w:rPr>
          <w:rFonts w:asciiTheme="majorBidi" w:hAnsiTheme="majorBidi" w:cstheme="majorBidi"/>
          <w:sz w:val="24"/>
          <w:szCs w:val="24"/>
          <w:lang w:eastAsia="lv-LV"/>
        </w:rPr>
      </w:pPr>
    </w:p>
    <w:bookmarkEnd w:id="1"/>
    <w:p w14:paraId="284DF95C" w14:textId="42C15124" w:rsidR="00154E1E" w:rsidRPr="00EC0FF7" w:rsidRDefault="00154E1E" w:rsidP="000F0B7C">
      <w:pPr>
        <w:jc w:val="center"/>
        <w:rPr>
          <w:rFonts w:asciiTheme="majorBidi" w:hAnsiTheme="majorBidi" w:cstheme="majorBidi"/>
          <w:b/>
          <w:sz w:val="24"/>
          <w:szCs w:val="24"/>
        </w:rPr>
      </w:pPr>
      <w:r w:rsidRPr="00EC0FF7">
        <w:rPr>
          <w:rFonts w:asciiTheme="majorBidi" w:hAnsiTheme="majorBidi" w:cstheme="majorBidi"/>
          <w:b/>
          <w:sz w:val="24"/>
          <w:szCs w:val="24"/>
        </w:rPr>
        <w:t>Informatīvais ziņojums par projekta aktualitātēm</w:t>
      </w:r>
    </w:p>
    <w:p w14:paraId="25A15D14" w14:textId="70F59362" w:rsidR="00525BAA" w:rsidRPr="00EC0FF7" w:rsidRDefault="000F0B7C" w:rsidP="000E71AF">
      <w:pPr>
        <w:jc w:val="right"/>
        <w:rPr>
          <w:rFonts w:asciiTheme="majorBidi" w:hAnsiTheme="majorBidi" w:cstheme="majorBidi"/>
          <w:bCs/>
          <w:sz w:val="24"/>
          <w:szCs w:val="24"/>
        </w:rPr>
      </w:pPr>
      <w:r w:rsidRPr="00EC0FF7">
        <w:rPr>
          <w:rFonts w:asciiTheme="majorBidi" w:hAnsiTheme="majorBidi" w:cstheme="majorBidi"/>
          <w:bCs/>
          <w:sz w:val="24"/>
          <w:szCs w:val="24"/>
        </w:rPr>
        <w:t>13</w:t>
      </w:r>
      <w:r w:rsidR="00556D64" w:rsidRPr="00EC0FF7">
        <w:rPr>
          <w:rFonts w:asciiTheme="majorBidi" w:hAnsiTheme="majorBidi" w:cstheme="majorBidi"/>
          <w:bCs/>
          <w:sz w:val="24"/>
          <w:szCs w:val="24"/>
        </w:rPr>
        <w:t>.</w:t>
      </w:r>
      <w:r w:rsidR="00E35CE2" w:rsidRPr="00EC0FF7">
        <w:rPr>
          <w:rFonts w:asciiTheme="majorBidi" w:hAnsiTheme="majorBidi" w:cstheme="majorBidi"/>
          <w:bCs/>
          <w:sz w:val="24"/>
          <w:szCs w:val="24"/>
        </w:rPr>
        <w:t>01</w:t>
      </w:r>
      <w:r w:rsidR="004946AD" w:rsidRPr="00EC0FF7">
        <w:rPr>
          <w:rFonts w:asciiTheme="majorBidi" w:hAnsiTheme="majorBidi" w:cstheme="majorBidi"/>
          <w:bCs/>
          <w:sz w:val="24"/>
          <w:szCs w:val="24"/>
        </w:rPr>
        <w:t>.20</w:t>
      </w:r>
      <w:r w:rsidR="00C557A8" w:rsidRPr="00EC0FF7">
        <w:rPr>
          <w:rFonts w:asciiTheme="majorBidi" w:hAnsiTheme="majorBidi" w:cstheme="majorBidi"/>
          <w:bCs/>
          <w:sz w:val="24"/>
          <w:szCs w:val="24"/>
        </w:rPr>
        <w:t>2</w:t>
      </w:r>
      <w:r w:rsidR="00E35CE2" w:rsidRPr="00EC0FF7">
        <w:rPr>
          <w:rFonts w:asciiTheme="majorBidi" w:hAnsiTheme="majorBidi" w:cstheme="majorBidi"/>
          <w:bCs/>
          <w:sz w:val="24"/>
          <w:szCs w:val="24"/>
        </w:rPr>
        <w:t>3</w:t>
      </w:r>
      <w:r w:rsidR="00154E1E" w:rsidRPr="00EC0FF7">
        <w:rPr>
          <w:rFonts w:asciiTheme="majorBidi" w:hAnsiTheme="majorBidi" w:cstheme="majorBidi"/>
          <w:bCs/>
          <w:sz w:val="24"/>
          <w:szCs w:val="24"/>
        </w:rPr>
        <w:t>.</w:t>
      </w:r>
    </w:p>
    <w:p w14:paraId="55B22DAA" w14:textId="77777777" w:rsidR="00E35CE2" w:rsidRPr="00EC0FF7" w:rsidRDefault="00E35CE2" w:rsidP="00E35CE2">
      <w:pPr>
        <w:jc w:val="both"/>
        <w:rPr>
          <w:rFonts w:asciiTheme="majorBidi" w:hAnsiTheme="majorBidi" w:cstheme="majorBidi"/>
          <w:sz w:val="24"/>
          <w:szCs w:val="24"/>
        </w:rPr>
      </w:pPr>
      <w:r w:rsidRPr="00EC0FF7">
        <w:rPr>
          <w:rFonts w:asciiTheme="majorBidi" w:hAnsiTheme="majorBidi" w:cstheme="majorBidi"/>
          <w:noProof/>
          <w:sz w:val="24"/>
          <w:szCs w:val="24"/>
          <w:lang w:eastAsia="lv-LV"/>
        </w:rPr>
        <w:drawing>
          <wp:inline distT="0" distB="0" distL="0" distR="0" wp14:anchorId="652D20AD" wp14:editId="0F4B69B0">
            <wp:extent cx="707390" cy="353695"/>
            <wp:effectExtent l="0" t="0" r="0" b="8255"/>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EC0FF7">
        <w:rPr>
          <w:rFonts w:asciiTheme="majorBidi" w:hAnsiTheme="majorBidi" w:cstheme="majorBidi"/>
          <w:sz w:val="24"/>
          <w:szCs w:val="24"/>
        </w:rPr>
        <w:t>Valsts bērnu tiesību aizsardzības inspekcijas (turpmāk – VBTAI)  Konsultatīvajā nodaļā no 2022. gada 1. oktobra līdz 30. decembrim tika saņemti 77 iesniegumi bērnu ar uzvedības traucējumiem un saskarsmes grūtībām atbalsta programmu izstrādei.</w:t>
      </w:r>
    </w:p>
    <w:p w14:paraId="2F8EB19E" w14:textId="77777777" w:rsidR="00E35CE2" w:rsidRPr="00EC0FF7" w:rsidRDefault="00E35CE2" w:rsidP="00E35CE2">
      <w:pPr>
        <w:jc w:val="both"/>
        <w:rPr>
          <w:rFonts w:asciiTheme="majorBidi" w:hAnsiTheme="majorBidi" w:cstheme="majorBidi"/>
          <w:sz w:val="24"/>
          <w:szCs w:val="24"/>
        </w:rPr>
      </w:pPr>
      <w:r w:rsidRPr="00EC0FF7">
        <w:rPr>
          <w:rFonts w:asciiTheme="majorBidi" w:hAnsiTheme="majorBidi" w:cstheme="majorBidi"/>
          <w:noProof/>
          <w:sz w:val="24"/>
          <w:szCs w:val="24"/>
          <w:lang w:eastAsia="lv-LV"/>
        </w:rPr>
        <w:drawing>
          <wp:inline distT="0" distB="0" distL="0" distR="0" wp14:anchorId="5B223A6F" wp14:editId="4B28A8B0">
            <wp:extent cx="707390" cy="353695"/>
            <wp:effectExtent l="0" t="0" r="0" b="8255"/>
            <wp:docPr id="1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EC0FF7">
        <w:rPr>
          <w:rFonts w:asciiTheme="majorBidi" w:hAnsiTheme="majorBidi" w:cstheme="majorBidi"/>
          <w:sz w:val="24"/>
          <w:szCs w:val="24"/>
        </w:rPr>
        <w:t>Lai nodrošinātu ģimenēm nepieciešamo atbalstu, Konsultatīvās nodaļas sociālie darbinieki organizēja 16 klātienes un 54 attālinātās konsultācijas ar bērnu likumiskajiem pārstāvjiem vai izglītības iestāžu darbiniekiem. Lai tikšanās noritētu pēc iespējas veiksmīgāk, Konsultatīvās nodaļas speciālisti iepriekš ieguva detalizētu informāciju par bērnu saskarsmes grūtību un uzvedības problēmu izpausmēm skolās vai pirmskolas izglītības iestādēs, kā arī nepieciešamības gadījumā iepazinās ar sociālo dienestu vai citu valsts vai pašvaldības iestāžu pārstāvju pieredzi darbā ar ģimeni.</w:t>
      </w:r>
    </w:p>
    <w:p w14:paraId="1040D298" w14:textId="2B6697DA" w:rsidR="00E35CE2" w:rsidRPr="00EC0FF7" w:rsidRDefault="00E35CE2" w:rsidP="00E35CE2">
      <w:pPr>
        <w:jc w:val="both"/>
        <w:rPr>
          <w:rFonts w:asciiTheme="majorBidi" w:hAnsiTheme="majorBidi" w:cstheme="majorBidi"/>
          <w:sz w:val="24"/>
          <w:szCs w:val="24"/>
        </w:rPr>
      </w:pPr>
      <w:r w:rsidRPr="00EC0FF7">
        <w:rPr>
          <w:rFonts w:asciiTheme="majorBidi" w:hAnsiTheme="majorBidi" w:cstheme="majorBidi"/>
          <w:noProof/>
          <w:sz w:val="24"/>
          <w:szCs w:val="24"/>
          <w:lang w:eastAsia="lv-LV"/>
        </w:rPr>
        <w:drawing>
          <wp:inline distT="0" distB="0" distL="0" distR="0" wp14:anchorId="71DC4525" wp14:editId="2A559B26">
            <wp:extent cx="707390" cy="353695"/>
            <wp:effectExtent l="0" t="0" r="0" b="8255"/>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bookmarkStart w:id="2" w:name="_Hlk510621385"/>
      <w:r w:rsidRPr="00EC0FF7">
        <w:rPr>
          <w:rFonts w:asciiTheme="majorBidi" w:hAnsiTheme="majorBidi" w:cstheme="majorBidi"/>
          <w:sz w:val="24"/>
          <w:szCs w:val="24"/>
        </w:rPr>
        <w:t>Balstoties uz iegūto informāciju un konsultāciju laikā konstatēto</w:t>
      </w:r>
      <w:r w:rsidR="00361AC2">
        <w:rPr>
          <w:rFonts w:asciiTheme="majorBidi" w:hAnsiTheme="majorBidi" w:cstheme="majorBidi"/>
          <w:sz w:val="24"/>
          <w:szCs w:val="24"/>
        </w:rPr>
        <w:t>,</w:t>
      </w:r>
      <w:r w:rsidRPr="00EC0FF7">
        <w:rPr>
          <w:rFonts w:asciiTheme="majorBidi" w:hAnsiTheme="majorBidi" w:cstheme="majorBidi"/>
          <w:sz w:val="24"/>
          <w:szCs w:val="24"/>
        </w:rPr>
        <w:t xml:space="preserve"> no 2022. gada 1. oktobra līdz 30. decembrim kopumā tika izstrādātas 93 bērna vajadzībās balstītas atbalsta programmas, no kurām 33 (35%) bija izstrādātas meitenēm un 60 (65%) zēniem. Meiteņu un zēnu, kuriem izstrādātas atbalsta programmas, īpatsvarā, salīdzinot ar diviem iepriekšējiem pārskata periodiem, par vairāk nekā 10% palielinājies zēnu skaits.</w:t>
      </w:r>
    </w:p>
    <w:p w14:paraId="21DBBCAE" w14:textId="77777777" w:rsidR="00E35CE2" w:rsidRPr="00EC0FF7" w:rsidRDefault="00E35CE2" w:rsidP="00E35CE2">
      <w:pPr>
        <w:ind w:firstLine="720"/>
        <w:jc w:val="both"/>
        <w:rPr>
          <w:rFonts w:asciiTheme="majorBidi" w:hAnsiTheme="majorBidi" w:cstheme="majorBidi"/>
          <w:sz w:val="24"/>
          <w:szCs w:val="24"/>
        </w:rPr>
      </w:pPr>
      <w:r w:rsidRPr="00EC0FF7">
        <w:rPr>
          <w:rFonts w:asciiTheme="majorBidi" w:hAnsiTheme="majorBidi" w:cstheme="majorBidi"/>
          <w:sz w:val="24"/>
          <w:szCs w:val="24"/>
        </w:rPr>
        <w:t xml:space="preserve">Izvērtējot vietas, no kurām ir nākuši bērni, kam izstrādātas atbalsta programmas, var secināt, ka pārskata periodā lielākā daļa atbalsta programmu izstrādātas bērniem no Rīgas (32 atbalsta programmas, 35 %). Vidzemē dzīvojošajiem bērniem izstrādātas 29 atbalsta programmas (31 %), Kurzemē – 24 atbalsta programmas (26%). Piecas (5%) atbalsta programmas izstrādātas bērniem no Pierīgas plānošanas reģiona, divas (2%) bērniem, kas dzīvo Latgalē un viena (1%) bērnam no Zemgales. Skat. plašāku informāciju par atbalsta programmu sadalījumu pēc dzīvesvietas attēlā Nr. 1.  </w:t>
      </w:r>
    </w:p>
    <w:p w14:paraId="05E2202D" w14:textId="77777777" w:rsidR="00E35CE2" w:rsidRPr="00EC0FF7" w:rsidRDefault="00E35CE2" w:rsidP="00E35CE2">
      <w:pPr>
        <w:ind w:firstLine="720"/>
        <w:jc w:val="both"/>
        <w:rPr>
          <w:rFonts w:asciiTheme="majorBidi" w:hAnsiTheme="majorBidi" w:cstheme="majorBidi"/>
          <w:sz w:val="24"/>
          <w:szCs w:val="24"/>
        </w:rPr>
      </w:pPr>
      <w:r w:rsidRPr="00EC0FF7">
        <w:rPr>
          <w:rFonts w:asciiTheme="majorBidi" w:hAnsiTheme="majorBidi" w:cstheme="majorBidi"/>
          <w:sz w:val="24"/>
          <w:szCs w:val="24"/>
        </w:rPr>
        <w:t>Lielākā daļa (95%) bērnu, kuriem izstrādātas atbalsta programmas, dzīvo ģimenēs, 5% bērnu atrodas ārpusģimenes aprūpē.</w:t>
      </w:r>
    </w:p>
    <w:p w14:paraId="4EF92455" w14:textId="77777777" w:rsidR="00E35CE2" w:rsidRPr="00EC0FF7" w:rsidRDefault="00E35CE2" w:rsidP="00E35CE2">
      <w:pPr>
        <w:jc w:val="center"/>
        <w:rPr>
          <w:rFonts w:asciiTheme="majorBidi" w:eastAsia="Calibri" w:hAnsiTheme="majorBidi" w:cstheme="majorBidi"/>
          <w:sz w:val="24"/>
          <w:szCs w:val="24"/>
        </w:rPr>
      </w:pPr>
      <w:r w:rsidRPr="00EC0FF7">
        <w:rPr>
          <w:rFonts w:asciiTheme="majorBidi" w:hAnsiTheme="majorBidi" w:cstheme="majorBidi"/>
          <w:noProof/>
          <w:sz w:val="24"/>
          <w:szCs w:val="24"/>
          <w:lang w:eastAsia="lv-LV"/>
        </w:rPr>
        <w:lastRenderedPageBreak/>
        <w:drawing>
          <wp:inline distT="0" distB="0" distL="0" distR="0" wp14:anchorId="312DBA47" wp14:editId="424FF57B">
            <wp:extent cx="4729480" cy="2128520"/>
            <wp:effectExtent l="0" t="0" r="13970" b="508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6F39D61" w14:textId="77777777" w:rsidR="00E35CE2" w:rsidRPr="00EC0FF7" w:rsidRDefault="00E35CE2" w:rsidP="00E35CE2">
      <w:pPr>
        <w:jc w:val="center"/>
        <w:rPr>
          <w:rFonts w:asciiTheme="majorBidi" w:hAnsiTheme="majorBidi" w:cstheme="majorBidi"/>
          <w:i/>
          <w:iCs/>
          <w:sz w:val="24"/>
          <w:szCs w:val="24"/>
        </w:rPr>
      </w:pPr>
      <w:r w:rsidRPr="00EC0FF7">
        <w:rPr>
          <w:rFonts w:asciiTheme="majorBidi" w:hAnsiTheme="majorBidi" w:cstheme="majorBidi"/>
          <w:i/>
          <w:iCs/>
          <w:sz w:val="24"/>
          <w:szCs w:val="24"/>
        </w:rPr>
        <w:t>Attēls Nr. 1. Izstrādātās atbalsta programmas pa reģioniem.</w:t>
      </w:r>
    </w:p>
    <w:p w14:paraId="0AE97D8A" w14:textId="77777777" w:rsidR="00E35CE2" w:rsidRPr="00EC0FF7" w:rsidRDefault="00E35CE2" w:rsidP="00E35CE2">
      <w:pPr>
        <w:ind w:firstLine="709"/>
        <w:jc w:val="both"/>
        <w:rPr>
          <w:rFonts w:asciiTheme="majorBidi" w:hAnsiTheme="majorBidi" w:cstheme="majorBidi"/>
          <w:sz w:val="24"/>
          <w:szCs w:val="24"/>
        </w:rPr>
      </w:pPr>
    </w:p>
    <w:p w14:paraId="3A81CECE" w14:textId="77777777" w:rsidR="00E35CE2" w:rsidRPr="00EC0FF7" w:rsidRDefault="00E35CE2" w:rsidP="00E35CE2">
      <w:pPr>
        <w:ind w:firstLine="720"/>
        <w:jc w:val="both"/>
        <w:rPr>
          <w:rFonts w:asciiTheme="majorBidi" w:eastAsia="Calibri" w:hAnsiTheme="majorBidi" w:cstheme="majorBidi"/>
          <w:sz w:val="24"/>
          <w:szCs w:val="24"/>
        </w:rPr>
      </w:pPr>
      <w:r w:rsidRPr="00EC0FF7">
        <w:rPr>
          <w:rFonts w:asciiTheme="majorBidi" w:eastAsia="Calibri" w:hAnsiTheme="majorBidi" w:cstheme="majorBidi"/>
          <w:sz w:val="24"/>
          <w:szCs w:val="24"/>
        </w:rPr>
        <w:t>Atbalsta programmu izstrādei pārskata periodā tika pieteikti 4 – 16 gadus veci bērni (bērnu vidējais vecums ir 7,8 gadi). Vidējais vecums meitenēm, kam tika izstrādātas atbalsta programmas, bija 7,4 gadi un zēniem – 8.0 gadi. Pārskata periodā atbalsta programmu izstrādei pieteikto bērnu vecums ir nedaudz lielāks nekā iepriekšējā pārskata periodā (meitenēm 6,5 gadi, zēniem – 7,1 gadi).</w:t>
      </w:r>
    </w:p>
    <w:p w14:paraId="20E78D1B" w14:textId="77777777" w:rsidR="00E35CE2" w:rsidRPr="00EC0FF7" w:rsidRDefault="00E35CE2" w:rsidP="00E35CE2">
      <w:pPr>
        <w:ind w:firstLine="720"/>
        <w:jc w:val="both"/>
        <w:rPr>
          <w:rFonts w:asciiTheme="majorBidi" w:eastAsia="Calibri" w:hAnsiTheme="majorBidi" w:cstheme="majorBidi"/>
          <w:sz w:val="24"/>
          <w:szCs w:val="24"/>
        </w:rPr>
      </w:pPr>
      <w:r w:rsidRPr="00EC0FF7">
        <w:rPr>
          <w:rFonts w:asciiTheme="majorBidi" w:eastAsia="Calibri" w:hAnsiTheme="majorBidi" w:cstheme="majorBidi"/>
          <w:sz w:val="24"/>
          <w:szCs w:val="24"/>
        </w:rPr>
        <w:t xml:space="preserve"> Skat. plašāku informāciju par atbalsta programmu sadalījumu bērnu vecuma grupās pārskata periodā attēlā Nr. 2.  </w:t>
      </w:r>
    </w:p>
    <w:p w14:paraId="6E1CF73C" w14:textId="77777777" w:rsidR="00E35CE2" w:rsidRPr="00EC0FF7" w:rsidRDefault="00E35CE2" w:rsidP="00E35CE2">
      <w:pPr>
        <w:ind w:firstLine="720"/>
        <w:jc w:val="both"/>
        <w:rPr>
          <w:rFonts w:asciiTheme="majorBidi" w:eastAsia="Calibri" w:hAnsiTheme="majorBidi" w:cstheme="majorBidi"/>
          <w:sz w:val="24"/>
          <w:szCs w:val="24"/>
        </w:rPr>
      </w:pPr>
    </w:p>
    <w:p w14:paraId="68459C00" w14:textId="77777777" w:rsidR="00E35CE2" w:rsidRPr="00EC0FF7" w:rsidRDefault="00E35CE2" w:rsidP="00E35CE2">
      <w:pPr>
        <w:jc w:val="center"/>
        <w:rPr>
          <w:rFonts w:asciiTheme="majorBidi" w:eastAsia="Calibri" w:hAnsiTheme="majorBidi" w:cstheme="majorBidi"/>
          <w:sz w:val="24"/>
          <w:szCs w:val="24"/>
        </w:rPr>
      </w:pPr>
      <w:r w:rsidRPr="00EC0FF7">
        <w:rPr>
          <w:rFonts w:asciiTheme="majorBidi" w:hAnsiTheme="majorBidi" w:cstheme="majorBidi"/>
          <w:noProof/>
          <w:sz w:val="24"/>
          <w:szCs w:val="24"/>
          <w:lang w:eastAsia="lv-LV"/>
        </w:rPr>
        <w:drawing>
          <wp:inline distT="0" distB="0" distL="0" distR="0" wp14:anchorId="108958A9" wp14:editId="001B113B">
            <wp:extent cx="5267960" cy="4245382"/>
            <wp:effectExtent l="0" t="0" r="8890" b="317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17E98B8" w14:textId="77777777" w:rsidR="00E35CE2" w:rsidRPr="00EC0FF7" w:rsidRDefault="00E35CE2" w:rsidP="00E35CE2">
      <w:pPr>
        <w:jc w:val="center"/>
        <w:rPr>
          <w:rFonts w:asciiTheme="majorBidi" w:hAnsiTheme="majorBidi" w:cstheme="majorBidi"/>
          <w:i/>
          <w:iCs/>
          <w:sz w:val="24"/>
          <w:szCs w:val="24"/>
        </w:rPr>
      </w:pPr>
      <w:r w:rsidRPr="00EC0FF7">
        <w:rPr>
          <w:rFonts w:asciiTheme="majorBidi" w:hAnsiTheme="majorBidi" w:cstheme="majorBidi"/>
          <w:i/>
          <w:iCs/>
          <w:sz w:val="24"/>
          <w:szCs w:val="24"/>
        </w:rPr>
        <w:t>Attēls Nr.2 Izstrādātās atbalsta programmas bērnu vecuma grupās.</w:t>
      </w:r>
    </w:p>
    <w:p w14:paraId="00B5BA31" w14:textId="77777777" w:rsidR="00E35CE2" w:rsidRPr="00EC0FF7" w:rsidRDefault="00E35CE2" w:rsidP="00E35CE2">
      <w:pPr>
        <w:ind w:firstLine="720"/>
        <w:jc w:val="both"/>
        <w:rPr>
          <w:rFonts w:asciiTheme="majorBidi" w:hAnsiTheme="majorBidi" w:cstheme="majorBidi"/>
          <w:sz w:val="24"/>
          <w:szCs w:val="24"/>
        </w:rPr>
      </w:pPr>
    </w:p>
    <w:p w14:paraId="56B49A21" w14:textId="39F9ADC5" w:rsidR="00E35CE2" w:rsidRPr="00EC0FF7" w:rsidRDefault="00E35CE2" w:rsidP="00E35CE2">
      <w:pPr>
        <w:ind w:firstLine="720"/>
        <w:jc w:val="both"/>
        <w:rPr>
          <w:rFonts w:asciiTheme="majorBidi" w:hAnsiTheme="majorBidi" w:cstheme="majorBidi"/>
          <w:sz w:val="24"/>
          <w:szCs w:val="24"/>
        </w:rPr>
      </w:pPr>
      <w:r w:rsidRPr="00EC0FF7">
        <w:rPr>
          <w:rFonts w:asciiTheme="majorBidi" w:hAnsiTheme="majorBidi" w:cstheme="majorBidi"/>
          <w:sz w:val="24"/>
          <w:szCs w:val="24"/>
        </w:rPr>
        <w:t xml:space="preserve">Atbalsta programmu izstrādāšanai pieteiktajiem bērniem tika konstatētas daudzveidīgas uzvedības un saskarsmes grūtības, turklāt katram bērnam bija raksturīgas </w:t>
      </w:r>
      <w:r w:rsidRPr="00EC0FF7">
        <w:rPr>
          <w:rFonts w:asciiTheme="majorBidi" w:hAnsiTheme="majorBidi" w:cstheme="majorBidi"/>
          <w:sz w:val="24"/>
          <w:szCs w:val="24"/>
        </w:rPr>
        <w:lastRenderedPageBreak/>
        <w:t>vairākas uzvedības un saskarsmes grūtību izpausmes, t.i. uzvedības un saskarsmes pašregulācijas problēmas.</w:t>
      </w:r>
    </w:p>
    <w:bookmarkEnd w:id="2"/>
    <w:p w14:paraId="6989C3E5" w14:textId="77777777" w:rsidR="00E35CE2" w:rsidRPr="00EC0FF7" w:rsidRDefault="00E35CE2" w:rsidP="00E35CE2">
      <w:pPr>
        <w:jc w:val="both"/>
        <w:rPr>
          <w:rFonts w:asciiTheme="majorBidi" w:hAnsiTheme="majorBidi" w:cstheme="majorBidi"/>
          <w:sz w:val="24"/>
          <w:szCs w:val="24"/>
        </w:rPr>
      </w:pPr>
      <w:r w:rsidRPr="00EC0FF7">
        <w:rPr>
          <w:rFonts w:asciiTheme="majorBidi" w:hAnsiTheme="majorBidi" w:cstheme="majorBidi"/>
          <w:noProof/>
          <w:sz w:val="24"/>
          <w:szCs w:val="24"/>
          <w:lang w:eastAsia="lv-LV"/>
        </w:rPr>
        <w:drawing>
          <wp:inline distT="0" distB="0" distL="0" distR="0" wp14:anchorId="2970C300" wp14:editId="65F5A42D">
            <wp:extent cx="707390" cy="353695"/>
            <wp:effectExtent l="0" t="0" r="0" b="825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EC0FF7">
        <w:rPr>
          <w:rFonts w:asciiTheme="majorBidi" w:hAnsiTheme="majorBidi" w:cstheme="majorBidi"/>
          <w:sz w:val="24"/>
          <w:szCs w:val="24"/>
        </w:rPr>
        <w:t>Tā kā bērnu uzvedības problēmas bieži vien bija dažādu faktoru rezultāts, tad, lai sasniegtu pēc iespējas labākus rezultātus bērna uzvedības korekcijā, laika periodā no 2022. gada 1. oktobra līdz 30. decembrim tika izstrādātas 146 praktiskas un bērnu ikdienā integrējamas rekomendācijas bērnu vecākiem un citām gadījuma risināšanā iesaistītajām pusēm, t.sk. izglītības iestāžu un sociālo dienestu pārstāvjiem, kuru mērķis ir veidot nepieciešamās izmaiņas bērnu apkārtējā vidē un uzvedībā.</w:t>
      </w:r>
    </w:p>
    <w:p w14:paraId="2A9D179B" w14:textId="77777777" w:rsidR="00E44783" w:rsidRPr="00EC0FF7" w:rsidRDefault="00E44783" w:rsidP="00E44783">
      <w:pPr>
        <w:jc w:val="both"/>
        <w:rPr>
          <w:rFonts w:asciiTheme="majorBidi" w:eastAsia="Calibri" w:hAnsiTheme="majorBidi" w:cstheme="majorBidi"/>
          <w:sz w:val="24"/>
          <w:szCs w:val="24"/>
        </w:rPr>
      </w:pPr>
      <w:r w:rsidRPr="00EC0FF7">
        <w:rPr>
          <w:rFonts w:asciiTheme="majorBidi" w:hAnsiTheme="majorBidi" w:cstheme="majorBidi"/>
          <w:noProof/>
          <w:sz w:val="24"/>
          <w:szCs w:val="24"/>
          <w:lang w:eastAsia="lv-LV"/>
        </w:rPr>
        <w:drawing>
          <wp:inline distT="0" distB="0" distL="0" distR="0" wp14:anchorId="0A4448F6" wp14:editId="78AFCEB8">
            <wp:extent cx="707390" cy="353695"/>
            <wp:effectExtent l="0" t="0" r="0" b="8255"/>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EC0FF7">
        <w:rPr>
          <w:rFonts w:asciiTheme="majorBidi" w:eastAsia="Calibri" w:hAnsiTheme="majorBidi" w:cstheme="majorBidi"/>
          <w:sz w:val="24"/>
          <w:szCs w:val="24"/>
        </w:rPr>
        <w:t>Lai pilnveidotu atbalsta sniegšanas procesu, komunikāciju ar bērna gadījuma risināšanā iesaistītajām pusēm, kā arī veidotu bērna vajadzībās balstītas atbalsta programmas un rekomendācijas, Konsultatīvās nodaļas speciālisti regulāri tikās atsevišķu gadījumu risināšanai organizētajās klātienes un tiešsaistes sanāksmēs, iknedēļas nodaļas tiešsaistes sanāksmēs, kā arī vienu reizi mēnesī - grupu supervīziju sesijās. Individuālos izaicinājumus un problēmas pēc vajadzības pārrunāja individuālajās supervīzijas sesijās.</w:t>
      </w:r>
    </w:p>
    <w:p w14:paraId="679F567E" w14:textId="1C4F4D4F" w:rsidR="00E44783" w:rsidRPr="00EC0FF7" w:rsidRDefault="00E44783" w:rsidP="00E44783">
      <w:pPr>
        <w:ind w:firstLine="720"/>
        <w:jc w:val="both"/>
        <w:rPr>
          <w:rFonts w:asciiTheme="majorBidi" w:eastAsia="Calibri" w:hAnsiTheme="majorBidi" w:cstheme="majorBidi"/>
          <w:noProof/>
          <w:sz w:val="24"/>
          <w:szCs w:val="24"/>
        </w:rPr>
      </w:pPr>
      <w:r w:rsidRPr="00EC0FF7">
        <w:rPr>
          <w:rFonts w:asciiTheme="majorBidi" w:eastAsia="Calibri" w:hAnsiTheme="majorBidi" w:cstheme="majorBidi"/>
          <w:sz w:val="24"/>
          <w:szCs w:val="24"/>
        </w:rPr>
        <w:t xml:space="preserve">Speciālistu tikšanos laikā gūtās atziņas, kas varētu pilnveidot pakalpojuma organizēšanas procesu tika fiksētas un nepieciešamības gadījumā tiks iekļautas aktualizētajā </w:t>
      </w:r>
      <w:r w:rsidRPr="00EC0FF7">
        <w:rPr>
          <w:rFonts w:asciiTheme="majorBidi" w:eastAsia="Calibri" w:hAnsiTheme="majorBidi" w:cstheme="majorBidi"/>
          <w:noProof/>
          <w:sz w:val="24"/>
          <w:szCs w:val="24"/>
        </w:rPr>
        <w:t xml:space="preserve">metodoloģijā bērnu uzvedības traucējumu un saskarsmes grūtību diagnosticēšanai un sadarbības tīkla rokasgrāmatā. </w:t>
      </w:r>
    </w:p>
    <w:p w14:paraId="66C62106" w14:textId="77777777" w:rsidR="00E44783" w:rsidRPr="00EC0FF7" w:rsidRDefault="00E44783" w:rsidP="00E44783">
      <w:pPr>
        <w:jc w:val="both"/>
        <w:rPr>
          <w:rFonts w:asciiTheme="majorBidi" w:hAnsiTheme="majorBidi" w:cstheme="majorBidi"/>
          <w:noProof/>
          <w:sz w:val="24"/>
          <w:szCs w:val="24"/>
        </w:rPr>
      </w:pPr>
      <w:r w:rsidRPr="00EC0FF7">
        <w:rPr>
          <w:rFonts w:asciiTheme="majorBidi" w:hAnsiTheme="majorBidi" w:cstheme="majorBidi"/>
          <w:noProof/>
          <w:sz w:val="24"/>
          <w:szCs w:val="24"/>
          <w:lang w:eastAsia="lv-LV"/>
        </w:rPr>
        <w:drawing>
          <wp:inline distT="0" distB="0" distL="0" distR="0" wp14:anchorId="0B9A6262" wp14:editId="3CBCEEB1">
            <wp:extent cx="707390" cy="353695"/>
            <wp:effectExtent l="0" t="0" r="0" b="8255"/>
            <wp:docPr id="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EC0FF7">
        <w:rPr>
          <w:rFonts w:asciiTheme="majorBidi" w:hAnsiTheme="majorBidi" w:cstheme="majorBidi"/>
          <w:noProof/>
          <w:sz w:val="24"/>
          <w:szCs w:val="24"/>
        </w:rPr>
        <w:t xml:space="preserve">Tā kā bērnu uzvedības korekcijas procesā ir svarīga ne tikai nepieciešamo darbību noteikšana atbalsta programmu izstrādes laikā, bet arī metodiska vadība to īstenošanā, tad Konsultatīvas nodaļas speciālisti veica atbalsta programmu un rekomendāciju īstenošanas uzraudzību 3 mēnešu garumā pēc atbalsta programmu izstrādes. </w:t>
      </w:r>
    </w:p>
    <w:p w14:paraId="550E338C" w14:textId="2F48CBDF" w:rsidR="00E44783" w:rsidRPr="00EC0FF7" w:rsidRDefault="00E44783" w:rsidP="00E44783">
      <w:pPr>
        <w:tabs>
          <w:tab w:val="left" w:pos="270"/>
          <w:tab w:val="left" w:pos="990"/>
        </w:tabs>
        <w:jc w:val="both"/>
        <w:rPr>
          <w:rFonts w:asciiTheme="majorBidi" w:hAnsiTheme="majorBidi" w:cstheme="majorBidi"/>
          <w:sz w:val="24"/>
          <w:szCs w:val="24"/>
        </w:rPr>
      </w:pPr>
      <w:r w:rsidRPr="00EC0FF7">
        <w:rPr>
          <w:rFonts w:asciiTheme="majorBidi" w:hAnsiTheme="majorBidi" w:cstheme="majorBidi"/>
          <w:noProof/>
          <w:sz w:val="24"/>
          <w:szCs w:val="24"/>
          <w:lang w:eastAsia="lv-LV"/>
        </w:rPr>
        <w:drawing>
          <wp:inline distT="0" distB="0" distL="0" distR="0" wp14:anchorId="371DD2C5" wp14:editId="0E2B9A93">
            <wp:extent cx="707390" cy="353695"/>
            <wp:effectExtent l="0" t="0" r="0" b="8255"/>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EC0FF7">
        <w:rPr>
          <w:rFonts w:asciiTheme="majorBidi" w:hAnsiTheme="majorBidi" w:cstheme="majorBidi"/>
          <w:sz w:val="24"/>
          <w:szCs w:val="24"/>
        </w:rPr>
        <w:t xml:space="preserve">Lai </w:t>
      </w:r>
      <w:r w:rsidR="001F17AD" w:rsidRPr="00EC0FF7">
        <w:rPr>
          <w:rFonts w:asciiTheme="majorBidi" w:hAnsiTheme="majorBidi" w:cstheme="majorBidi"/>
          <w:sz w:val="24"/>
          <w:szCs w:val="24"/>
        </w:rPr>
        <w:t xml:space="preserve">izstrādātu un </w:t>
      </w:r>
      <w:r w:rsidRPr="00EC0FF7">
        <w:rPr>
          <w:rFonts w:asciiTheme="majorBidi" w:hAnsiTheme="majorBidi" w:cstheme="majorBidi"/>
          <w:sz w:val="24"/>
          <w:szCs w:val="24"/>
        </w:rPr>
        <w:t>nodrošinātu bērniem piemērotu un problēmsituācijā iesaistītajām pus</w:t>
      </w:r>
      <w:r w:rsidR="00824BAB">
        <w:rPr>
          <w:rFonts w:asciiTheme="majorBidi" w:hAnsiTheme="majorBidi" w:cstheme="majorBidi"/>
          <w:sz w:val="24"/>
          <w:szCs w:val="24"/>
        </w:rPr>
        <w:t>ē</w:t>
      </w:r>
      <w:r w:rsidRPr="00EC0FF7">
        <w:rPr>
          <w:rFonts w:asciiTheme="majorBidi" w:hAnsiTheme="majorBidi" w:cstheme="majorBidi"/>
          <w:sz w:val="24"/>
          <w:szCs w:val="24"/>
        </w:rPr>
        <w:t>m saprotamu un īstenojamu atbalsta sniegšanas veidu, kā arī veicinātu gadījumu risināšanā iesaistīto institūciju sadarbību, Konsultatīvas nodaļas starpprofesionāļu komanda kopā ar nodaļas vadītāju Ingu Gulbi piedalījās starpinstitucionālajās sanāksmēs ar</w:t>
      </w:r>
      <w:r w:rsidR="00023C21" w:rsidRPr="00EC0FF7">
        <w:rPr>
          <w:rFonts w:asciiTheme="majorBidi" w:hAnsiTheme="majorBidi" w:cstheme="majorBidi"/>
          <w:sz w:val="24"/>
          <w:szCs w:val="24"/>
        </w:rPr>
        <w:t xml:space="preserve"> </w:t>
      </w:r>
      <w:r w:rsidR="00B65185" w:rsidRPr="00EC0FF7">
        <w:rPr>
          <w:rFonts w:asciiTheme="majorBidi" w:hAnsiTheme="majorBidi" w:cstheme="majorBidi"/>
          <w:sz w:val="24"/>
          <w:szCs w:val="24"/>
        </w:rPr>
        <w:t>Jaunjelgavas pamatskolas, Aizkraukles novada Izglītības pārvaldes, sociālā dienesta un bāriņtiesas pārstāvjiem, ar bērnu ārpusģimenes aprūpes centra “Lejasstrazdi” vadītāju, Dobeles novada sociālā dienesta un bāriņtiesas un Valsts probācijas dienesta pārstāvjiem,  kā arī ar Daugavpils pilsētas pašvaldības iestādes “Sociālais dienests” Ģimenes mājas “Pīlādzis”, bāriņtiesas un sociālā dienests pārstāvjiem un Kuldīgas novada sociālā dienesta un bāriņtiesas pārstāvjiem</w:t>
      </w:r>
      <w:r w:rsidR="001F17AD" w:rsidRPr="00EC0FF7">
        <w:rPr>
          <w:rFonts w:asciiTheme="majorBidi" w:hAnsiTheme="majorBidi" w:cstheme="majorBidi"/>
          <w:sz w:val="24"/>
          <w:szCs w:val="24"/>
        </w:rPr>
        <w:t>.</w:t>
      </w:r>
      <w:r w:rsidR="00B65185" w:rsidRPr="00EC0FF7">
        <w:rPr>
          <w:rFonts w:asciiTheme="majorBidi" w:hAnsiTheme="majorBidi" w:cstheme="majorBidi"/>
          <w:sz w:val="24"/>
          <w:szCs w:val="24"/>
        </w:rPr>
        <w:t xml:space="preserve"> Lai izzinātu turpmākās sadarbības iespējas gadījumos, kad izglītības iestādē ir bērni ar uzvedības problēmām, Konsultatīvās nodaļas vadītāja un speciālisti tikās ar Lapmežciema pamatskolas administrāciju, atbalsta personālu un pedagogiem.</w:t>
      </w:r>
    </w:p>
    <w:p w14:paraId="6A5EC5F4" w14:textId="753283DA" w:rsidR="00B65185" w:rsidRPr="00EC0FF7" w:rsidRDefault="00E44783" w:rsidP="007F670B">
      <w:pPr>
        <w:tabs>
          <w:tab w:val="left" w:pos="270"/>
          <w:tab w:val="left" w:pos="990"/>
        </w:tabs>
        <w:jc w:val="both"/>
        <w:rPr>
          <w:rFonts w:asciiTheme="majorBidi" w:hAnsiTheme="majorBidi" w:cstheme="majorBidi"/>
          <w:sz w:val="24"/>
          <w:szCs w:val="24"/>
        </w:rPr>
      </w:pPr>
      <w:r w:rsidRPr="00EC0FF7">
        <w:rPr>
          <w:rFonts w:asciiTheme="majorBidi" w:hAnsiTheme="majorBidi" w:cstheme="majorBidi"/>
          <w:noProof/>
          <w:sz w:val="24"/>
          <w:szCs w:val="24"/>
          <w:lang w:eastAsia="lv-LV"/>
        </w:rPr>
        <w:drawing>
          <wp:inline distT="0" distB="0" distL="0" distR="0" wp14:anchorId="39D5A60F" wp14:editId="5450712E">
            <wp:extent cx="707390" cy="35369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EC0FF7">
        <w:rPr>
          <w:rFonts w:asciiTheme="majorBidi" w:hAnsiTheme="majorBidi" w:cstheme="majorBidi"/>
          <w:sz w:val="24"/>
          <w:szCs w:val="24"/>
        </w:rPr>
        <w:t xml:space="preserve"> Lai popularizētu Konsultatīvās nodaļas pakalpojumus</w:t>
      </w:r>
      <w:r w:rsidR="007F670B" w:rsidRPr="00EC0FF7">
        <w:rPr>
          <w:rFonts w:asciiTheme="majorBidi" w:hAnsiTheme="majorBidi" w:cstheme="majorBidi"/>
          <w:sz w:val="24"/>
          <w:szCs w:val="24"/>
        </w:rPr>
        <w:t xml:space="preserve"> un atklātu darba ar bērniem ar uzvedības grūtībām specifiku, </w:t>
      </w:r>
      <w:r w:rsidRPr="00EC0FF7">
        <w:rPr>
          <w:rFonts w:asciiTheme="majorBidi" w:hAnsiTheme="majorBidi" w:cstheme="majorBidi"/>
          <w:sz w:val="24"/>
          <w:szCs w:val="24"/>
        </w:rPr>
        <w:t xml:space="preserve">nodaļas vadītāja Inga Gulbe piedalījās </w:t>
      </w:r>
      <w:r w:rsidR="00B65185" w:rsidRPr="00EC0FF7">
        <w:rPr>
          <w:rFonts w:asciiTheme="majorBidi" w:hAnsiTheme="majorBidi" w:cstheme="majorBidi"/>
          <w:sz w:val="24"/>
          <w:szCs w:val="24"/>
        </w:rPr>
        <w:t>Jūrmalas valstspilsētas administrācijas Izglītības pārvaldes Jūrmalas Iekļaujošās izglītības attīstības centra organizētajā seminārā pedagogiem ar prezentāciju par tēmu: “Darbs ar bērniem ar autiska spektra traucējumiem”.</w:t>
      </w:r>
    </w:p>
    <w:p w14:paraId="59DC0037" w14:textId="77777777" w:rsidR="00291883" w:rsidRPr="00EC0FF7" w:rsidRDefault="00B65185" w:rsidP="00291883">
      <w:pPr>
        <w:tabs>
          <w:tab w:val="left" w:pos="270"/>
          <w:tab w:val="left" w:pos="990"/>
        </w:tabs>
        <w:jc w:val="both"/>
        <w:rPr>
          <w:rFonts w:asciiTheme="majorBidi" w:hAnsiTheme="majorBidi" w:cstheme="majorBidi"/>
          <w:sz w:val="24"/>
          <w:szCs w:val="24"/>
        </w:rPr>
      </w:pPr>
      <w:r w:rsidRPr="00EC0FF7">
        <w:rPr>
          <w:rFonts w:asciiTheme="majorBidi" w:hAnsiTheme="majorBidi" w:cstheme="majorBidi"/>
          <w:noProof/>
          <w:sz w:val="24"/>
          <w:szCs w:val="24"/>
          <w:lang w:eastAsia="lv-LV"/>
        </w:rPr>
        <w:drawing>
          <wp:inline distT="0" distB="0" distL="0" distR="0" wp14:anchorId="756B8223" wp14:editId="386C771F">
            <wp:extent cx="707390" cy="3536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EC0FF7">
        <w:rPr>
          <w:rFonts w:asciiTheme="majorBidi" w:hAnsiTheme="majorBidi" w:cstheme="majorBidi"/>
          <w:sz w:val="24"/>
          <w:szCs w:val="24"/>
        </w:rPr>
        <w:t xml:space="preserve">  Konsultatīvā nodaļa laika posmā no 1. oktobra līdz 30. decembrim ir organizējusi 6 reģionālās domnīcas “Uz bērnu centrēta starpinstitucionālā sadarbība” – Daugavpilī, Ventspilī, Cēsīs, Jelgavā, Rīgā un Babītē, </w:t>
      </w:r>
      <w:r w:rsidR="00291883" w:rsidRPr="00EC0FF7">
        <w:rPr>
          <w:rFonts w:asciiTheme="majorBidi" w:hAnsiTheme="majorBidi" w:cstheme="majorBidi"/>
          <w:sz w:val="24"/>
          <w:szCs w:val="24"/>
        </w:rPr>
        <w:t xml:space="preserve">kuru ietvaros medicīnas, tiesību aizsardzības un </w:t>
      </w:r>
      <w:r w:rsidR="00291883" w:rsidRPr="00EC0FF7">
        <w:rPr>
          <w:rFonts w:asciiTheme="majorBidi" w:hAnsiTheme="majorBidi" w:cstheme="majorBidi"/>
          <w:sz w:val="24"/>
          <w:szCs w:val="24"/>
        </w:rPr>
        <w:lastRenderedPageBreak/>
        <w:t>sociālas jomas profesionāļi diskutēja par aktuāliem jautājumiem starpinstitucionālajā sadarbībā.</w:t>
      </w:r>
    </w:p>
    <w:p w14:paraId="414AC591" w14:textId="286705B1" w:rsidR="00B65185" w:rsidRPr="00EC0FF7" w:rsidRDefault="00B65185" w:rsidP="00291883">
      <w:pPr>
        <w:tabs>
          <w:tab w:val="left" w:pos="270"/>
          <w:tab w:val="left" w:pos="990"/>
        </w:tabs>
        <w:ind w:firstLine="720"/>
        <w:jc w:val="both"/>
        <w:rPr>
          <w:rFonts w:asciiTheme="majorBidi" w:hAnsiTheme="majorBidi" w:cstheme="majorBidi"/>
          <w:sz w:val="24"/>
          <w:szCs w:val="24"/>
        </w:rPr>
      </w:pPr>
      <w:r w:rsidRPr="00EC0FF7">
        <w:rPr>
          <w:rFonts w:asciiTheme="majorBidi" w:hAnsiTheme="majorBidi" w:cstheme="majorBidi"/>
          <w:sz w:val="24"/>
          <w:szCs w:val="24"/>
        </w:rPr>
        <w:t xml:space="preserve">Domnīcu laikā tika identificēti dažādi problēmjautājumi (piemēram, atšķirīgā izpratne starp iesaistītajām institūcijām, neskaidrība par funkciju sadali, iesaistīto pušu neatsaucība utt.), kā arī meklēti iespējamie risinājumi problēmjautājumu risināšanai. </w:t>
      </w:r>
    </w:p>
    <w:p w14:paraId="6F95340C" w14:textId="334ABB74" w:rsidR="00B65185" w:rsidRPr="00EC0FF7" w:rsidRDefault="00551FE7" w:rsidP="00B65185">
      <w:pPr>
        <w:tabs>
          <w:tab w:val="left" w:pos="270"/>
          <w:tab w:val="left" w:pos="990"/>
        </w:tabs>
        <w:ind w:firstLine="720"/>
        <w:jc w:val="both"/>
        <w:rPr>
          <w:rFonts w:asciiTheme="majorBidi" w:hAnsiTheme="majorBidi" w:cstheme="majorBidi"/>
          <w:sz w:val="24"/>
          <w:szCs w:val="24"/>
        </w:rPr>
      </w:pPr>
      <w:r>
        <w:rPr>
          <w:rFonts w:asciiTheme="majorBidi" w:hAnsiTheme="majorBidi" w:cstheme="majorBidi"/>
          <w:sz w:val="24"/>
          <w:szCs w:val="24"/>
        </w:rPr>
        <w:t>D</w:t>
      </w:r>
      <w:r w:rsidR="00D053A8" w:rsidRPr="00EC0FF7">
        <w:rPr>
          <w:rFonts w:asciiTheme="majorBidi" w:hAnsiTheme="majorBidi" w:cstheme="majorBidi"/>
          <w:sz w:val="24"/>
          <w:szCs w:val="24"/>
        </w:rPr>
        <w:t xml:space="preserve">omnīcu dalībnieki tika aicināti izteikt viedokli </w:t>
      </w:r>
      <w:r>
        <w:rPr>
          <w:rFonts w:asciiTheme="majorBidi" w:hAnsiTheme="majorBidi" w:cstheme="majorBidi"/>
          <w:sz w:val="24"/>
          <w:szCs w:val="24"/>
        </w:rPr>
        <w:t xml:space="preserve">arī </w:t>
      </w:r>
      <w:r w:rsidR="00D053A8" w:rsidRPr="00EC0FF7">
        <w:rPr>
          <w:rFonts w:asciiTheme="majorBidi" w:hAnsiTheme="majorBidi" w:cstheme="majorBidi"/>
          <w:sz w:val="24"/>
          <w:szCs w:val="24"/>
        </w:rPr>
        <w:t xml:space="preserve">par </w:t>
      </w:r>
      <w:r w:rsidR="008A5AA4" w:rsidRPr="00EC0FF7">
        <w:rPr>
          <w:rFonts w:asciiTheme="majorBidi" w:hAnsiTheme="majorBidi" w:cstheme="majorBidi"/>
          <w:sz w:val="24"/>
          <w:szCs w:val="24"/>
        </w:rPr>
        <w:t xml:space="preserve">līdzšinējo sadarbību </w:t>
      </w:r>
      <w:r w:rsidR="008A5AA4">
        <w:rPr>
          <w:rFonts w:asciiTheme="majorBidi" w:hAnsiTheme="majorBidi" w:cstheme="majorBidi"/>
          <w:sz w:val="24"/>
          <w:szCs w:val="24"/>
        </w:rPr>
        <w:t xml:space="preserve">ar </w:t>
      </w:r>
      <w:r w:rsidR="008A5AA4" w:rsidRPr="00EC0FF7">
        <w:rPr>
          <w:rFonts w:asciiTheme="majorBidi" w:hAnsiTheme="majorBidi" w:cstheme="majorBidi"/>
          <w:sz w:val="24"/>
          <w:szCs w:val="24"/>
        </w:rPr>
        <w:t>Konsultatīvās nodaļas</w:t>
      </w:r>
      <w:r w:rsidR="008A5AA4">
        <w:rPr>
          <w:rFonts w:asciiTheme="majorBidi" w:hAnsiTheme="majorBidi" w:cstheme="majorBidi"/>
          <w:sz w:val="24"/>
          <w:szCs w:val="24"/>
        </w:rPr>
        <w:t xml:space="preserve"> speciālistiem</w:t>
      </w:r>
      <w:r w:rsidR="00852862" w:rsidRPr="00EC0FF7">
        <w:rPr>
          <w:rFonts w:asciiTheme="majorBidi" w:hAnsiTheme="majorBidi" w:cstheme="majorBidi"/>
          <w:sz w:val="24"/>
          <w:szCs w:val="24"/>
        </w:rPr>
        <w:t>. Savu vērtējumu dalībnieki varēja novērtēt ballēs no 1 līdz 5, kur 1 nozīmē</w:t>
      </w:r>
      <w:r w:rsidR="004240CC">
        <w:rPr>
          <w:rFonts w:asciiTheme="majorBidi" w:hAnsiTheme="majorBidi" w:cstheme="majorBidi"/>
          <w:sz w:val="24"/>
          <w:szCs w:val="24"/>
        </w:rPr>
        <w:t>ja</w:t>
      </w:r>
      <w:r w:rsidR="00852862" w:rsidRPr="00EC0FF7">
        <w:rPr>
          <w:rFonts w:asciiTheme="majorBidi" w:hAnsiTheme="majorBidi" w:cstheme="majorBidi"/>
          <w:sz w:val="24"/>
          <w:szCs w:val="24"/>
        </w:rPr>
        <w:t xml:space="preserve"> -</w:t>
      </w:r>
      <w:r>
        <w:rPr>
          <w:rFonts w:asciiTheme="majorBidi" w:hAnsiTheme="majorBidi" w:cstheme="majorBidi"/>
          <w:sz w:val="24"/>
          <w:szCs w:val="24"/>
        </w:rPr>
        <w:t xml:space="preserve"> s</w:t>
      </w:r>
      <w:r w:rsidRPr="00551FE7">
        <w:rPr>
          <w:rFonts w:asciiTheme="majorBidi" w:hAnsiTheme="majorBidi" w:cstheme="majorBidi"/>
          <w:sz w:val="24"/>
          <w:szCs w:val="24"/>
        </w:rPr>
        <w:t>adarbība ir neveiksmīga</w:t>
      </w:r>
      <w:r>
        <w:rPr>
          <w:rFonts w:asciiTheme="majorBidi" w:hAnsiTheme="majorBidi" w:cstheme="majorBidi"/>
          <w:sz w:val="24"/>
          <w:szCs w:val="24"/>
        </w:rPr>
        <w:t xml:space="preserve"> un 5 – sadarbība ir ļoti veiksmīga.</w:t>
      </w:r>
    </w:p>
    <w:p w14:paraId="5B2B4323" w14:textId="799C835D" w:rsidR="00852862" w:rsidRPr="00EC0FF7" w:rsidRDefault="00D053A8" w:rsidP="00B65185">
      <w:pPr>
        <w:tabs>
          <w:tab w:val="left" w:pos="270"/>
          <w:tab w:val="left" w:pos="990"/>
        </w:tabs>
        <w:ind w:firstLine="720"/>
        <w:jc w:val="both"/>
        <w:rPr>
          <w:rFonts w:asciiTheme="majorBidi" w:hAnsiTheme="majorBidi" w:cstheme="majorBidi"/>
          <w:sz w:val="24"/>
          <w:szCs w:val="24"/>
        </w:rPr>
      </w:pPr>
      <w:r w:rsidRPr="00EC0FF7">
        <w:rPr>
          <w:rFonts w:asciiTheme="majorBidi" w:hAnsiTheme="majorBidi" w:cstheme="majorBidi"/>
          <w:sz w:val="24"/>
          <w:szCs w:val="24"/>
        </w:rPr>
        <w:t>Tika saņemti 125 domnīcu dalībnieku vērtējumi</w:t>
      </w:r>
      <w:r w:rsidR="00852862" w:rsidRPr="00EC0FF7">
        <w:rPr>
          <w:rFonts w:asciiTheme="majorBidi" w:hAnsiTheme="majorBidi" w:cstheme="majorBidi"/>
          <w:sz w:val="24"/>
          <w:szCs w:val="24"/>
        </w:rPr>
        <w:t xml:space="preserve">, no kuriem 53 dalībniekiem nebija iepriekšējas </w:t>
      </w:r>
      <w:r w:rsidR="00551FE7">
        <w:rPr>
          <w:rFonts w:asciiTheme="majorBidi" w:hAnsiTheme="majorBidi" w:cstheme="majorBidi"/>
          <w:sz w:val="24"/>
          <w:szCs w:val="24"/>
        </w:rPr>
        <w:t xml:space="preserve">sadarbības </w:t>
      </w:r>
      <w:r w:rsidR="00852862" w:rsidRPr="00EC0FF7">
        <w:rPr>
          <w:rFonts w:asciiTheme="majorBidi" w:hAnsiTheme="majorBidi" w:cstheme="majorBidi"/>
          <w:sz w:val="24"/>
          <w:szCs w:val="24"/>
        </w:rPr>
        <w:t>pieredzes ar Konsultatīvās nodaļas</w:t>
      </w:r>
      <w:r w:rsidR="00551FE7">
        <w:rPr>
          <w:rFonts w:asciiTheme="majorBidi" w:hAnsiTheme="majorBidi" w:cstheme="majorBidi"/>
          <w:sz w:val="24"/>
          <w:szCs w:val="24"/>
        </w:rPr>
        <w:t xml:space="preserve"> speciālistiem un 3 dalībniekiem nebija viedokļa</w:t>
      </w:r>
      <w:r w:rsidR="00852862" w:rsidRPr="00EC0FF7">
        <w:rPr>
          <w:rFonts w:asciiTheme="majorBidi" w:hAnsiTheme="majorBidi" w:cstheme="majorBidi"/>
          <w:sz w:val="24"/>
          <w:szCs w:val="24"/>
        </w:rPr>
        <w:t>, savukārt tie, kuriem šāda pieredze bija</w:t>
      </w:r>
      <w:r w:rsidR="00551FE7">
        <w:rPr>
          <w:rFonts w:asciiTheme="majorBidi" w:hAnsiTheme="majorBidi" w:cstheme="majorBidi"/>
          <w:sz w:val="24"/>
          <w:szCs w:val="24"/>
        </w:rPr>
        <w:t xml:space="preserve"> un kuri to vērtēja</w:t>
      </w:r>
      <w:r w:rsidR="00852862" w:rsidRPr="00EC0FF7">
        <w:rPr>
          <w:rFonts w:asciiTheme="majorBidi" w:hAnsiTheme="majorBidi" w:cstheme="majorBidi"/>
          <w:sz w:val="24"/>
          <w:szCs w:val="24"/>
        </w:rPr>
        <w:t xml:space="preserve">, </w:t>
      </w:r>
      <w:r w:rsidR="00551FE7">
        <w:rPr>
          <w:rFonts w:asciiTheme="majorBidi" w:hAnsiTheme="majorBidi" w:cstheme="majorBidi"/>
          <w:sz w:val="24"/>
          <w:szCs w:val="24"/>
        </w:rPr>
        <w:t xml:space="preserve">sadarbību </w:t>
      </w:r>
      <w:r w:rsidR="00852862" w:rsidRPr="00EC0FF7">
        <w:rPr>
          <w:rFonts w:asciiTheme="majorBidi" w:hAnsiTheme="majorBidi" w:cstheme="majorBidi"/>
          <w:sz w:val="24"/>
          <w:szCs w:val="24"/>
        </w:rPr>
        <w:t>lielākotie</w:t>
      </w:r>
      <w:r w:rsidR="00E62746" w:rsidRPr="00EC0FF7">
        <w:rPr>
          <w:rFonts w:asciiTheme="majorBidi" w:hAnsiTheme="majorBidi" w:cstheme="majorBidi"/>
          <w:sz w:val="24"/>
          <w:szCs w:val="24"/>
        </w:rPr>
        <w:t>s</w:t>
      </w:r>
      <w:r w:rsidR="00852862" w:rsidRPr="00EC0FF7">
        <w:rPr>
          <w:rFonts w:asciiTheme="majorBidi" w:hAnsiTheme="majorBidi" w:cstheme="majorBidi"/>
          <w:sz w:val="24"/>
          <w:szCs w:val="24"/>
        </w:rPr>
        <w:t xml:space="preserve"> vērtēja </w:t>
      </w:r>
      <w:r w:rsidR="00E62746" w:rsidRPr="00EC0FF7">
        <w:rPr>
          <w:rFonts w:asciiTheme="majorBidi" w:hAnsiTheme="majorBidi" w:cstheme="majorBidi"/>
          <w:sz w:val="24"/>
          <w:szCs w:val="24"/>
        </w:rPr>
        <w:t>ar</w:t>
      </w:r>
      <w:r w:rsidR="00852862" w:rsidRPr="00EC0FF7">
        <w:rPr>
          <w:rFonts w:asciiTheme="majorBidi" w:hAnsiTheme="majorBidi" w:cstheme="majorBidi"/>
          <w:sz w:val="24"/>
          <w:szCs w:val="24"/>
        </w:rPr>
        <w:t xml:space="preserve"> 4 </w:t>
      </w:r>
      <w:r w:rsidR="00E62746" w:rsidRPr="00EC0FF7">
        <w:rPr>
          <w:rFonts w:asciiTheme="majorBidi" w:hAnsiTheme="majorBidi" w:cstheme="majorBidi"/>
          <w:sz w:val="24"/>
          <w:szCs w:val="24"/>
        </w:rPr>
        <w:t>un</w:t>
      </w:r>
      <w:r w:rsidR="00852862" w:rsidRPr="00EC0FF7">
        <w:rPr>
          <w:rFonts w:asciiTheme="majorBidi" w:hAnsiTheme="majorBidi" w:cstheme="majorBidi"/>
          <w:sz w:val="24"/>
          <w:szCs w:val="24"/>
        </w:rPr>
        <w:t xml:space="preserve"> 5 ballēm (kopumā</w:t>
      </w:r>
      <w:r w:rsidR="00E62746" w:rsidRPr="00EC0FF7">
        <w:rPr>
          <w:rFonts w:asciiTheme="majorBidi" w:hAnsiTheme="majorBidi" w:cstheme="majorBidi"/>
          <w:sz w:val="24"/>
          <w:szCs w:val="24"/>
        </w:rPr>
        <w:t xml:space="preserve"> 85%)</w:t>
      </w:r>
      <w:r w:rsidR="00852862" w:rsidRPr="00EC0FF7">
        <w:rPr>
          <w:rFonts w:asciiTheme="majorBidi" w:hAnsiTheme="majorBidi" w:cstheme="majorBidi"/>
          <w:sz w:val="24"/>
          <w:szCs w:val="24"/>
        </w:rPr>
        <w:t xml:space="preserve">. </w:t>
      </w:r>
      <w:r w:rsidR="00E62746" w:rsidRPr="00EC0FF7">
        <w:rPr>
          <w:rFonts w:asciiTheme="majorBidi" w:hAnsiTheme="majorBidi" w:cstheme="majorBidi"/>
          <w:sz w:val="24"/>
          <w:szCs w:val="24"/>
        </w:rPr>
        <w:t>Plašāku informāciju skatīt attēlā Nr. 3.</w:t>
      </w:r>
    </w:p>
    <w:p w14:paraId="2296AD8E" w14:textId="77777777" w:rsidR="00852862" w:rsidRPr="00EC0FF7" w:rsidRDefault="00852862" w:rsidP="00B65185">
      <w:pPr>
        <w:tabs>
          <w:tab w:val="left" w:pos="270"/>
          <w:tab w:val="left" w:pos="990"/>
        </w:tabs>
        <w:ind w:firstLine="720"/>
        <w:jc w:val="both"/>
        <w:rPr>
          <w:rFonts w:asciiTheme="majorBidi" w:hAnsiTheme="majorBidi" w:cstheme="majorBidi"/>
          <w:sz w:val="24"/>
          <w:szCs w:val="24"/>
        </w:rPr>
      </w:pPr>
    </w:p>
    <w:p w14:paraId="7EFF3405" w14:textId="3392200B" w:rsidR="00D053A8" w:rsidRPr="00EC0FF7" w:rsidRDefault="00852862" w:rsidP="00B65185">
      <w:pPr>
        <w:tabs>
          <w:tab w:val="left" w:pos="270"/>
          <w:tab w:val="left" w:pos="990"/>
        </w:tabs>
        <w:ind w:firstLine="720"/>
        <w:jc w:val="both"/>
        <w:rPr>
          <w:rFonts w:asciiTheme="majorBidi" w:hAnsiTheme="majorBidi" w:cstheme="majorBidi"/>
          <w:sz w:val="24"/>
          <w:szCs w:val="24"/>
        </w:rPr>
      </w:pPr>
      <w:r w:rsidRPr="00EC0FF7">
        <w:rPr>
          <w:rFonts w:asciiTheme="majorBidi" w:hAnsiTheme="majorBidi" w:cstheme="majorBidi"/>
          <w:sz w:val="24"/>
          <w:szCs w:val="24"/>
        </w:rPr>
        <w:t xml:space="preserve"> </w:t>
      </w:r>
      <w:r w:rsidR="00E62746" w:rsidRPr="00EC0FF7">
        <w:rPr>
          <w:noProof/>
          <w:lang w:eastAsia="lv-LV"/>
        </w:rPr>
        <w:drawing>
          <wp:inline distT="0" distB="0" distL="0" distR="0" wp14:anchorId="07E41918" wp14:editId="54A3720D">
            <wp:extent cx="1800000" cy="1683000"/>
            <wp:effectExtent l="0" t="0" r="0" b="0"/>
            <wp:docPr id="18" name="Picture 18" descr="de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000" cy="1683000"/>
                    </a:xfrm>
                    <a:prstGeom prst="rect">
                      <a:avLst/>
                    </a:prstGeom>
                    <a:noFill/>
                    <a:ln>
                      <a:noFill/>
                    </a:ln>
                  </pic:spPr>
                </pic:pic>
              </a:graphicData>
            </a:graphic>
          </wp:inline>
        </w:drawing>
      </w:r>
    </w:p>
    <w:p w14:paraId="09689D46" w14:textId="026EF9CE" w:rsidR="00E62746" w:rsidRPr="00EC0FF7" w:rsidRDefault="00E62746" w:rsidP="00B65185">
      <w:pPr>
        <w:tabs>
          <w:tab w:val="left" w:pos="270"/>
          <w:tab w:val="left" w:pos="990"/>
        </w:tabs>
        <w:ind w:firstLine="720"/>
        <w:jc w:val="both"/>
        <w:rPr>
          <w:rFonts w:asciiTheme="majorBidi" w:hAnsiTheme="majorBidi" w:cstheme="majorBidi"/>
          <w:i/>
          <w:iCs/>
          <w:sz w:val="24"/>
          <w:szCs w:val="24"/>
        </w:rPr>
      </w:pPr>
      <w:r w:rsidRPr="00EC0FF7">
        <w:rPr>
          <w:rFonts w:asciiTheme="majorBidi" w:hAnsiTheme="majorBidi" w:cstheme="majorBidi"/>
          <w:i/>
          <w:iCs/>
          <w:sz w:val="24"/>
          <w:szCs w:val="24"/>
        </w:rPr>
        <w:t>Attēls Nr. 3. Atbalsta programmu un rekomendāciju nozīmība ballēs.</w:t>
      </w:r>
    </w:p>
    <w:p w14:paraId="76721206" w14:textId="112A673F" w:rsidR="00E62746" w:rsidRPr="00EC0FF7" w:rsidRDefault="00E62746" w:rsidP="00B65185">
      <w:pPr>
        <w:tabs>
          <w:tab w:val="left" w:pos="270"/>
          <w:tab w:val="left" w:pos="990"/>
        </w:tabs>
        <w:ind w:firstLine="720"/>
        <w:jc w:val="both"/>
        <w:rPr>
          <w:rFonts w:asciiTheme="majorBidi" w:hAnsiTheme="majorBidi" w:cstheme="majorBidi"/>
          <w:i/>
          <w:iCs/>
          <w:sz w:val="24"/>
          <w:szCs w:val="24"/>
        </w:rPr>
      </w:pPr>
    </w:p>
    <w:p w14:paraId="18D7F815" w14:textId="4147D09F" w:rsidR="00DC5BBD" w:rsidRPr="00EC0FF7" w:rsidRDefault="00E62746" w:rsidP="00B65185">
      <w:pPr>
        <w:tabs>
          <w:tab w:val="left" w:pos="270"/>
          <w:tab w:val="left" w:pos="990"/>
        </w:tabs>
        <w:ind w:firstLine="720"/>
        <w:jc w:val="both"/>
        <w:rPr>
          <w:rFonts w:asciiTheme="majorBidi" w:hAnsiTheme="majorBidi" w:cstheme="majorBidi"/>
          <w:sz w:val="24"/>
          <w:szCs w:val="24"/>
        </w:rPr>
      </w:pPr>
      <w:r w:rsidRPr="00EC0FF7">
        <w:rPr>
          <w:rFonts w:asciiTheme="majorBidi" w:hAnsiTheme="majorBidi" w:cstheme="majorBidi"/>
          <w:sz w:val="24"/>
          <w:szCs w:val="24"/>
        </w:rPr>
        <w:t xml:space="preserve">Domnīcu dalībnieki, kuri sniedza vērtējumu 5 balles, </w:t>
      </w:r>
      <w:r w:rsidR="00551FE7">
        <w:rPr>
          <w:rFonts w:asciiTheme="majorBidi" w:hAnsiTheme="majorBidi" w:cstheme="majorBidi"/>
          <w:sz w:val="24"/>
          <w:szCs w:val="24"/>
        </w:rPr>
        <w:t xml:space="preserve">atklājot sadarbības aspektus, </w:t>
      </w:r>
      <w:r w:rsidRPr="00EC0FF7">
        <w:rPr>
          <w:rFonts w:asciiTheme="majorBidi" w:hAnsiTheme="majorBidi" w:cstheme="majorBidi"/>
          <w:sz w:val="24"/>
          <w:szCs w:val="24"/>
        </w:rPr>
        <w:t>norādīja, ka</w:t>
      </w:r>
      <w:r w:rsidR="00DC5BBD" w:rsidRPr="00EC0FF7">
        <w:rPr>
          <w:rFonts w:asciiTheme="majorBidi" w:hAnsiTheme="majorBidi" w:cstheme="majorBidi"/>
          <w:sz w:val="24"/>
          <w:szCs w:val="24"/>
        </w:rPr>
        <w:t>:</w:t>
      </w:r>
    </w:p>
    <w:p w14:paraId="0759E4A3" w14:textId="2D5972E8" w:rsidR="00DC5BBD" w:rsidRPr="00EC0FF7" w:rsidRDefault="00551FE7" w:rsidP="00DC5BBD">
      <w:pPr>
        <w:pStyle w:val="ListParagraph"/>
        <w:numPr>
          <w:ilvl w:val="0"/>
          <w:numId w:val="31"/>
        </w:numPr>
        <w:tabs>
          <w:tab w:val="left" w:pos="270"/>
          <w:tab w:val="left" w:pos="990"/>
        </w:tabs>
        <w:rPr>
          <w:rFonts w:asciiTheme="majorBidi" w:hAnsiTheme="majorBidi" w:cstheme="majorBidi"/>
          <w:sz w:val="24"/>
          <w:szCs w:val="24"/>
        </w:rPr>
      </w:pPr>
      <w:r>
        <w:rPr>
          <w:rFonts w:asciiTheme="majorBidi" w:hAnsiTheme="majorBidi" w:cstheme="majorBidi"/>
          <w:sz w:val="24"/>
          <w:szCs w:val="24"/>
        </w:rPr>
        <w:t>“</w:t>
      </w:r>
      <w:r w:rsidR="00DC5BBD" w:rsidRPr="00EC0FF7">
        <w:rPr>
          <w:rFonts w:asciiTheme="majorBidi" w:hAnsiTheme="majorBidi" w:cstheme="majorBidi"/>
          <w:sz w:val="24"/>
          <w:szCs w:val="24"/>
        </w:rPr>
        <w:t>kad prasījām padomu, saņēmām speciālistu rekomendācijas</w:t>
      </w:r>
      <w:r>
        <w:rPr>
          <w:rFonts w:asciiTheme="majorBidi" w:hAnsiTheme="majorBidi" w:cstheme="majorBidi"/>
          <w:sz w:val="24"/>
          <w:szCs w:val="24"/>
        </w:rPr>
        <w:t>”</w:t>
      </w:r>
      <w:r w:rsidR="00DC5BBD" w:rsidRPr="00EC0FF7">
        <w:rPr>
          <w:rFonts w:asciiTheme="majorBidi" w:hAnsiTheme="majorBidi" w:cstheme="majorBidi"/>
          <w:sz w:val="24"/>
          <w:szCs w:val="24"/>
        </w:rPr>
        <w:t>;</w:t>
      </w:r>
    </w:p>
    <w:p w14:paraId="1EA4E4CF" w14:textId="17E5D844" w:rsidR="00DC5BBD" w:rsidRPr="00EC0FF7" w:rsidRDefault="00551FE7" w:rsidP="00DC5BBD">
      <w:pPr>
        <w:pStyle w:val="ListParagraph"/>
        <w:numPr>
          <w:ilvl w:val="0"/>
          <w:numId w:val="31"/>
        </w:numPr>
        <w:tabs>
          <w:tab w:val="left" w:pos="270"/>
          <w:tab w:val="left" w:pos="990"/>
        </w:tabs>
        <w:rPr>
          <w:rFonts w:asciiTheme="majorBidi" w:hAnsiTheme="majorBidi" w:cstheme="majorBidi"/>
          <w:sz w:val="24"/>
          <w:szCs w:val="24"/>
        </w:rPr>
      </w:pPr>
      <w:r>
        <w:rPr>
          <w:rFonts w:asciiTheme="majorBidi" w:hAnsiTheme="majorBidi" w:cstheme="majorBidi"/>
          <w:sz w:val="24"/>
          <w:szCs w:val="24"/>
        </w:rPr>
        <w:t>“</w:t>
      </w:r>
      <w:r w:rsidR="00DC5BBD" w:rsidRPr="00EC0FF7">
        <w:rPr>
          <w:rFonts w:asciiTheme="majorBidi" w:hAnsiTheme="majorBidi" w:cstheme="majorBidi"/>
          <w:sz w:val="24"/>
          <w:szCs w:val="24"/>
        </w:rPr>
        <w:t>veiksmīga sadarbība, daudz ieteikumu no Konsultatīvās nodaļas puses</w:t>
      </w:r>
      <w:r>
        <w:rPr>
          <w:rFonts w:asciiTheme="majorBidi" w:hAnsiTheme="majorBidi" w:cstheme="majorBidi"/>
          <w:sz w:val="24"/>
          <w:szCs w:val="24"/>
        </w:rPr>
        <w:t>”</w:t>
      </w:r>
      <w:r w:rsidR="00DC5BBD" w:rsidRPr="00EC0FF7">
        <w:rPr>
          <w:rFonts w:asciiTheme="majorBidi" w:hAnsiTheme="majorBidi" w:cstheme="majorBidi"/>
          <w:sz w:val="24"/>
          <w:szCs w:val="24"/>
        </w:rPr>
        <w:t>;</w:t>
      </w:r>
    </w:p>
    <w:p w14:paraId="36EA9764" w14:textId="550AFB8B" w:rsidR="00DC5BBD" w:rsidRPr="00EC0FF7" w:rsidRDefault="00551FE7" w:rsidP="00DC5BBD">
      <w:pPr>
        <w:pStyle w:val="ListParagraph"/>
        <w:numPr>
          <w:ilvl w:val="0"/>
          <w:numId w:val="31"/>
        </w:numPr>
        <w:tabs>
          <w:tab w:val="left" w:pos="270"/>
          <w:tab w:val="left" w:pos="990"/>
        </w:tabs>
        <w:rPr>
          <w:rFonts w:asciiTheme="majorBidi" w:hAnsiTheme="majorBidi" w:cstheme="majorBidi"/>
          <w:sz w:val="24"/>
          <w:szCs w:val="24"/>
        </w:rPr>
      </w:pPr>
      <w:r>
        <w:rPr>
          <w:rFonts w:asciiTheme="majorBidi" w:hAnsiTheme="majorBidi" w:cstheme="majorBidi"/>
          <w:sz w:val="24"/>
          <w:szCs w:val="24"/>
        </w:rPr>
        <w:t>“</w:t>
      </w:r>
      <w:r w:rsidR="00DC5BBD" w:rsidRPr="00EC0FF7">
        <w:rPr>
          <w:rFonts w:asciiTheme="majorBidi" w:hAnsiTheme="majorBidi" w:cstheme="majorBidi"/>
          <w:sz w:val="24"/>
          <w:szCs w:val="24"/>
        </w:rPr>
        <w:t>tiešā veidā neesmu sadarbojusies, esmu iepazinusies ar metodiskajiem materiāliem, zinu veiksmīgus kolēģu risinājumus</w:t>
      </w:r>
      <w:r>
        <w:rPr>
          <w:rFonts w:asciiTheme="majorBidi" w:hAnsiTheme="majorBidi" w:cstheme="majorBidi"/>
          <w:sz w:val="24"/>
          <w:szCs w:val="24"/>
        </w:rPr>
        <w:t>”</w:t>
      </w:r>
      <w:r w:rsidR="00DC5BBD" w:rsidRPr="00EC0FF7">
        <w:rPr>
          <w:rFonts w:asciiTheme="majorBidi" w:hAnsiTheme="majorBidi" w:cstheme="majorBidi"/>
          <w:sz w:val="24"/>
          <w:szCs w:val="24"/>
        </w:rPr>
        <w:t>;</w:t>
      </w:r>
    </w:p>
    <w:p w14:paraId="60BEA806" w14:textId="4DE52EA9" w:rsidR="00DC5BBD" w:rsidRPr="00EC0FF7" w:rsidRDefault="00551FE7" w:rsidP="00DC5BBD">
      <w:pPr>
        <w:pStyle w:val="ListParagraph"/>
        <w:numPr>
          <w:ilvl w:val="0"/>
          <w:numId w:val="31"/>
        </w:numPr>
        <w:tabs>
          <w:tab w:val="left" w:pos="270"/>
          <w:tab w:val="left" w:pos="990"/>
        </w:tabs>
        <w:rPr>
          <w:rFonts w:asciiTheme="majorBidi" w:hAnsiTheme="majorBidi" w:cstheme="majorBidi"/>
          <w:sz w:val="24"/>
          <w:szCs w:val="24"/>
        </w:rPr>
      </w:pPr>
      <w:r>
        <w:rPr>
          <w:rFonts w:asciiTheme="majorBidi" w:hAnsiTheme="majorBidi" w:cstheme="majorBidi"/>
          <w:sz w:val="24"/>
          <w:szCs w:val="24"/>
        </w:rPr>
        <w:t>“</w:t>
      </w:r>
      <w:r w:rsidR="00DC5BBD" w:rsidRPr="00EC0FF7">
        <w:rPr>
          <w:rFonts w:asciiTheme="majorBidi" w:hAnsiTheme="majorBidi" w:cstheme="majorBidi"/>
          <w:sz w:val="24"/>
          <w:szCs w:val="24"/>
        </w:rPr>
        <w:t>ļoti veiksmīgi - 3 gadījumi, 2 no tiem ievirzījās pozitīvā virzienā</w:t>
      </w:r>
      <w:r>
        <w:rPr>
          <w:rFonts w:asciiTheme="majorBidi" w:hAnsiTheme="majorBidi" w:cstheme="majorBidi"/>
          <w:sz w:val="24"/>
          <w:szCs w:val="24"/>
        </w:rPr>
        <w:t>”</w:t>
      </w:r>
      <w:r w:rsidR="00DC5BBD" w:rsidRPr="00EC0FF7">
        <w:rPr>
          <w:rFonts w:asciiTheme="majorBidi" w:hAnsiTheme="majorBidi" w:cstheme="majorBidi"/>
          <w:sz w:val="24"/>
          <w:szCs w:val="24"/>
        </w:rPr>
        <w:t>;</w:t>
      </w:r>
    </w:p>
    <w:p w14:paraId="0D40E013" w14:textId="575677BF" w:rsidR="00DC5BBD" w:rsidRPr="00EC0FF7" w:rsidRDefault="00551FE7" w:rsidP="00DC5BBD">
      <w:pPr>
        <w:pStyle w:val="ListParagraph"/>
        <w:numPr>
          <w:ilvl w:val="0"/>
          <w:numId w:val="31"/>
        </w:numPr>
        <w:tabs>
          <w:tab w:val="left" w:pos="270"/>
          <w:tab w:val="left" w:pos="990"/>
        </w:tabs>
        <w:rPr>
          <w:rFonts w:asciiTheme="majorBidi" w:hAnsiTheme="majorBidi" w:cstheme="majorBidi"/>
          <w:sz w:val="24"/>
          <w:szCs w:val="24"/>
        </w:rPr>
      </w:pPr>
      <w:r>
        <w:rPr>
          <w:rFonts w:asciiTheme="majorBidi" w:hAnsiTheme="majorBidi" w:cstheme="majorBidi"/>
          <w:sz w:val="24"/>
          <w:szCs w:val="24"/>
        </w:rPr>
        <w:t>“</w:t>
      </w:r>
      <w:r w:rsidR="00DC5BBD" w:rsidRPr="00EC0FF7">
        <w:rPr>
          <w:rFonts w:asciiTheme="majorBidi" w:hAnsiTheme="majorBidi" w:cstheme="majorBidi"/>
          <w:sz w:val="24"/>
          <w:szCs w:val="24"/>
        </w:rPr>
        <w:t>vienmēr atsaucīgi</w:t>
      </w:r>
      <w:r>
        <w:rPr>
          <w:rFonts w:asciiTheme="majorBidi" w:hAnsiTheme="majorBidi" w:cstheme="majorBidi"/>
          <w:sz w:val="24"/>
          <w:szCs w:val="24"/>
        </w:rPr>
        <w:t>”</w:t>
      </w:r>
      <w:r w:rsidR="00DC5BBD" w:rsidRPr="00EC0FF7">
        <w:rPr>
          <w:rFonts w:asciiTheme="majorBidi" w:hAnsiTheme="majorBidi" w:cstheme="majorBidi"/>
          <w:sz w:val="24"/>
          <w:szCs w:val="24"/>
        </w:rPr>
        <w:t>;</w:t>
      </w:r>
    </w:p>
    <w:p w14:paraId="0CE0EFFA" w14:textId="150F3187" w:rsidR="00DC5BBD" w:rsidRPr="00EC0FF7" w:rsidRDefault="00551FE7" w:rsidP="00DC5BBD">
      <w:pPr>
        <w:pStyle w:val="ListParagraph"/>
        <w:numPr>
          <w:ilvl w:val="0"/>
          <w:numId w:val="31"/>
        </w:numPr>
        <w:tabs>
          <w:tab w:val="left" w:pos="270"/>
          <w:tab w:val="left" w:pos="990"/>
        </w:tabs>
        <w:rPr>
          <w:rFonts w:asciiTheme="majorBidi" w:hAnsiTheme="majorBidi" w:cstheme="majorBidi"/>
          <w:sz w:val="24"/>
          <w:szCs w:val="24"/>
        </w:rPr>
      </w:pPr>
      <w:r>
        <w:rPr>
          <w:rFonts w:asciiTheme="majorBidi" w:hAnsiTheme="majorBidi" w:cstheme="majorBidi"/>
          <w:sz w:val="24"/>
          <w:szCs w:val="24"/>
        </w:rPr>
        <w:t>“</w:t>
      </w:r>
      <w:r w:rsidR="00DC5BBD" w:rsidRPr="00EC0FF7">
        <w:rPr>
          <w:rFonts w:asciiTheme="majorBidi" w:hAnsiTheme="majorBidi" w:cstheme="majorBidi"/>
          <w:sz w:val="24"/>
          <w:szCs w:val="24"/>
        </w:rPr>
        <w:t>speciālisti ir ļoti atsaucīgi, rekomendācijas noderīgas, praktiskas</w:t>
      </w:r>
      <w:r>
        <w:rPr>
          <w:rFonts w:asciiTheme="majorBidi" w:hAnsiTheme="majorBidi" w:cstheme="majorBidi"/>
          <w:sz w:val="24"/>
          <w:szCs w:val="24"/>
        </w:rPr>
        <w:t>”</w:t>
      </w:r>
      <w:r w:rsidR="00DC5BBD" w:rsidRPr="00EC0FF7">
        <w:rPr>
          <w:rFonts w:asciiTheme="majorBidi" w:hAnsiTheme="majorBidi" w:cstheme="majorBidi"/>
          <w:sz w:val="24"/>
          <w:szCs w:val="24"/>
        </w:rPr>
        <w:t>;</w:t>
      </w:r>
    </w:p>
    <w:p w14:paraId="2C6310B4" w14:textId="22652C2D" w:rsidR="00DC5BBD" w:rsidRPr="00EC0FF7" w:rsidRDefault="00551FE7" w:rsidP="00DC5BBD">
      <w:pPr>
        <w:pStyle w:val="ListParagraph"/>
        <w:numPr>
          <w:ilvl w:val="0"/>
          <w:numId w:val="31"/>
        </w:numPr>
        <w:tabs>
          <w:tab w:val="left" w:pos="270"/>
          <w:tab w:val="left" w:pos="990"/>
        </w:tabs>
        <w:rPr>
          <w:rFonts w:asciiTheme="majorBidi" w:hAnsiTheme="majorBidi" w:cstheme="majorBidi"/>
          <w:sz w:val="24"/>
          <w:szCs w:val="24"/>
        </w:rPr>
      </w:pPr>
      <w:r>
        <w:rPr>
          <w:rFonts w:asciiTheme="majorBidi" w:hAnsiTheme="majorBidi" w:cstheme="majorBidi"/>
          <w:sz w:val="24"/>
          <w:szCs w:val="24"/>
        </w:rPr>
        <w:t>“</w:t>
      </w:r>
      <w:r w:rsidR="00DC5BBD" w:rsidRPr="00EC0FF7">
        <w:rPr>
          <w:rFonts w:asciiTheme="majorBidi" w:hAnsiTheme="majorBidi" w:cstheme="majorBidi"/>
          <w:sz w:val="24"/>
          <w:szCs w:val="24"/>
        </w:rPr>
        <w:t>ātra sadarbība, vērtīgas rekomendācijas, atgriezeniskā saite</w:t>
      </w:r>
      <w:r>
        <w:rPr>
          <w:rFonts w:asciiTheme="majorBidi" w:hAnsiTheme="majorBidi" w:cstheme="majorBidi"/>
          <w:sz w:val="24"/>
          <w:szCs w:val="24"/>
        </w:rPr>
        <w:t>”</w:t>
      </w:r>
      <w:r w:rsidR="00DC5BBD" w:rsidRPr="00EC0FF7">
        <w:rPr>
          <w:rFonts w:asciiTheme="majorBidi" w:hAnsiTheme="majorBidi" w:cstheme="majorBidi"/>
          <w:sz w:val="24"/>
          <w:szCs w:val="24"/>
        </w:rPr>
        <w:t>;</w:t>
      </w:r>
    </w:p>
    <w:p w14:paraId="6F849CC9" w14:textId="6700D751" w:rsidR="00DC5BBD" w:rsidRPr="00EC0FF7" w:rsidRDefault="00551FE7" w:rsidP="00DC5BBD">
      <w:pPr>
        <w:pStyle w:val="ListParagraph"/>
        <w:numPr>
          <w:ilvl w:val="0"/>
          <w:numId w:val="31"/>
        </w:numPr>
        <w:tabs>
          <w:tab w:val="left" w:pos="270"/>
          <w:tab w:val="left" w:pos="990"/>
        </w:tabs>
        <w:rPr>
          <w:rFonts w:asciiTheme="majorBidi" w:hAnsiTheme="majorBidi" w:cstheme="majorBidi"/>
          <w:sz w:val="24"/>
          <w:szCs w:val="24"/>
        </w:rPr>
      </w:pPr>
      <w:r>
        <w:rPr>
          <w:rFonts w:asciiTheme="majorBidi" w:hAnsiTheme="majorBidi" w:cstheme="majorBidi"/>
          <w:sz w:val="24"/>
          <w:szCs w:val="24"/>
        </w:rPr>
        <w:t>“</w:t>
      </w:r>
      <w:r w:rsidR="00DC5BBD" w:rsidRPr="00EC0FF7">
        <w:rPr>
          <w:rFonts w:asciiTheme="majorBidi" w:hAnsiTheme="majorBidi" w:cstheme="majorBidi"/>
          <w:sz w:val="24"/>
          <w:szCs w:val="24"/>
        </w:rPr>
        <w:t>izcila komanda, kura spēj sīki, detalizēti un īsā laika periodā izvērtēt ģimenes funkcionēšanu, konstatēt grūtības un izstrādāt ieteikumus ģimenei un visām atbalsta iestādēm</w:t>
      </w:r>
      <w:r>
        <w:rPr>
          <w:rFonts w:asciiTheme="majorBidi" w:hAnsiTheme="majorBidi" w:cstheme="majorBidi"/>
          <w:sz w:val="24"/>
          <w:szCs w:val="24"/>
        </w:rPr>
        <w:t>”</w:t>
      </w:r>
      <w:r w:rsidR="00DC5BBD" w:rsidRPr="00EC0FF7">
        <w:rPr>
          <w:rFonts w:asciiTheme="majorBidi" w:hAnsiTheme="majorBidi" w:cstheme="majorBidi"/>
          <w:sz w:val="24"/>
          <w:szCs w:val="24"/>
        </w:rPr>
        <w:t>.</w:t>
      </w:r>
    </w:p>
    <w:p w14:paraId="1DB738D4" w14:textId="751F2562" w:rsidR="00DC5BBD" w:rsidRPr="00EC0FF7" w:rsidRDefault="00DC5BBD" w:rsidP="00DC5BBD">
      <w:pPr>
        <w:tabs>
          <w:tab w:val="left" w:pos="270"/>
          <w:tab w:val="left" w:pos="990"/>
        </w:tabs>
        <w:rPr>
          <w:rFonts w:asciiTheme="majorBidi" w:hAnsiTheme="majorBidi" w:cstheme="majorBidi"/>
          <w:sz w:val="24"/>
          <w:szCs w:val="24"/>
        </w:rPr>
      </w:pPr>
    </w:p>
    <w:p w14:paraId="1CAC0B2C" w14:textId="09A727F7" w:rsidR="00DC5BBD" w:rsidRPr="00EC0FF7" w:rsidRDefault="00DC5BBD" w:rsidP="00DC5BBD">
      <w:pPr>
        <w:tabs>
          <w:tab w:val="left" w:pos="270"/>
          <w:tab w:val="left" w:pos="990"/>
        </w:tabs>
        <w:ind w:firstLine="720"/>
        <w:jc w:val="both"/>
        <w:rPr>
          <w:rFonts w:asciiTheme="majorBidi" w:hAnsiTheme="majorBidi" w:cstheme="majorBidi"/>
          <w:sz w:val="24"/>
          <w:szCs w:val="24"/>
        </w:rPr>
      </w:pPr>
      <w:r w:rsidRPr="00EC0FF7">
        <w:rPr>
          <w:rFonts w:asciiTheme="majorBidi" w:hAnsiTheme="majorBidi" w:cstheme="majorBidi"/>
          <w:sz w:val="24"/>
          <w:szCs w:val="24"/>
        </w:rPr>
        <w:t xml:space="preserve">Domnīcu dalībnieki, kuri sniedza vērtējumu 4 balles, </w:t>
      </w:r>
      <w:r w:rsidR="00551FE7" w:rsidRPr="00551FE7">
        <w:rPr>
          <w:rFonts w:asciiTheme="majorBidi" w:hAnsiTheme="majorBidi" w:cstheme="majorBidi"/>
          <w:sz w:val="24"/>
          <w:szCs w:val="24"/>
        </w:rPr>
        <w:t xml:space="preserve">atklājot sadarbības aspektus, </w:t>
      </w:r>
      <w:r w:rsidRPr="00EC0FF7">
        <w:rPr>
          <w:rFonts w:asciiTheme="majorBidi" w:hAnsiTheme="majorBidi" w:cstheme="majorBidi"/>
          <w:sz w:val="24"/>
          <w:szCs w:val="24"/>
        </w:rPr>
        <w:t>norādīja, ka:</w:t>
      </w:r>
    </w:p>
    <w:p w14:paraId="163FD9C3" w14:textId="2E1A0CB9" w:rsidR="00DC5BBD" w:rsidRPr="00EC0FF7" w:rsidRDefault="00551FE7" w:rsidP="00DC5BBD">
      <w:pPr>
        <w:pStyle w:val="ListParagraph"/>
        <w:numPr>
          <w:ilvl w:val="0"/>
          <w:numId w:val="32"/>
        </w:numPr>
        <w:tabs>
          <w:tab w:val="left" w:pos="270"/>
          <w:tab w:val="left" w:pos="990"/>
        </w:tabs>
        <w:rPr>
          <w:rFonts w:asciiTheme="majorBidi" w:hAnsiTheme="majorBidi" w:cstheme="majorBidi"/>
          <w:sz w:val="24"/>
          <w:szCs w:val="24"/>
        </w:rPr>
      </w:pPr>
      <w:r>
        <w:rPr>
          <w:rFonts w:asciiTheme="majorBidi" w:hAnsiTheme="majorBidi" w:cstheme="majorBidi"/>
          <w:sz w:val="24"/>
          <w:szCs w:val="24"/>
        </w:rPr>
        <w:t>“</w:t>
      </w:r>
      <w:r w:rsidR="00DC5BBD" w:rsidRPr="00EC0FF7">
        <w:rPr>
          <w:rFonts w:asciiTheme="majorBidi" w:hAnsiTheme="majorBidi" w:cstheme="majorBidi"/>
          <w:sz w:val="24"/>
          <w:szCs w:val="24"/>
        </w:rPr>
        <w:t>šobrīd nav konkrētas sadarbības, bet līdz šim bija Ok</w:t>
      </w:r>
      <w:r>
        <w:rPr>
          <w:rFonts w:asciiTheme="majorBidi" w:hAnsiTheme="majorBidi" w:cstheme="majorBidi"/>
          <w:sz w:val="24"/>
          <w:szCs w:val="24"/>
        </w:rPr>
        <w:t>”</w:t>
      </w:r>
      <w:r w:rsidR="00DC5BBD" w:rsidRPr="00EC0FF7">
        <w:rPr>
          <w:rFonts w:asciiTheme="majorBidi" w:hAnsiTheme="majorBidi" w:cstheme="majorBidi"/>
          <w:sz w:val="24"/>
          <w:szCs w:val="24"/>
        </w:rPr>
        <w:t>;</w:t>
      </w:r>
    </w:p>
    <w:p w14:paraId="2A91D459" w14:textId="426CCD58" w:rsidR="00DC5BBD" w:rsidRPr="00EC0FF7" w:rsidRDefault="00551FE7" w:rsidP="00DC5BBD">
      <w:pPr>
        <w:pStyle w:val="ListParagraph"/>
        <w:numPr>
          <w:ilvl w:val="0"/>
          <w:numId w:val="32"/>
        </w:numPr>
        <w:tabs>
          <w:tab w:val="left" w:pos="270"/>
          <w:tab w:val="left" w:pos="990"/>
        </w:tabs>
        <w:rPr>
          <w:rFonts w:asciiTheme="majorBidi" w:hAnsiTheme="majorBidi" w:cstheme="majorBidi"/>
          <w:sz w:val="24"/>
          <w:szCs w:val="24"/>
        </w:rPr>
      </w:pPr>
      <w:r>
        <w:rPr>
          <w:rFonts w:asciiTheme="majorBidi" w:hAnsiTheme="majorBidi" w:cstheme="majorBidi"/>
          <w:sz w:val="24"/>
          <w:szCs w:val="24"/>
        </w:rPr>
        <w:t>“</w:t>
      </w:r>
      <w:r w:rsidR="00DC5BBD" w:rsidRPr="00EC0FF7">
        <w:rPr>
          <w:rFonts w:asciiTheme="majorBidi" w:hAnsiTheme="majorBidi" w:cstheme="majorBidi"/>
          <w:sz w:val="24"/>
          <w:szCs w:val="24"/>
        </w:rPr>
        <w:t>būtu nepieciešams izbraukt uz gadījumu uz vietām</w:t>
      </w:r>
      <w:r>
        <w:rPr>
          <w:rFonts w:asciiTheme="majorBidi" w:hAnsiTheme="majorBidi" w:cstheme="majorBidi"/>
          <w:sz w:val="24"/>
          <w:szCs w:val="24"/>
        </w:rPr>
        <w:t>”</w:t>
      </w:r>
      <w:r w:rsidR="00DC5BBD" w:rsidRPr="00EC0FF7">
        <w:rPr>
          <w:rFonts w:asciiTheme="majorBidi" w:hAnsiTheme="majorBidi" w:cstheme="majorBidi"/>
          <w:sz w:val="24"/>
          <w:szCs w:val="24"/>
        </w:rPr>
        <w:t xml:space="preserve">; </w:t>
      </w:r>
    </w:p>
    <w:p w14:paraId="378C3140" w14:textId="4EB7BEEE" w:rsidR="00DC5BBD" w:rsidRPr="00EC0FF7" w:rsidRDefault="00551FE7" w:rsidP="00551FE7">
      <w:pPr>
        <w:pStyle w:val="ListParagraph"/>
        <w:numPr>
          <w:ilvl w:val="0"/>
          <w:numId w:val="32"/>
        </w:numPr>
        <w:tabs>
          <w:tab w:val="left" w:pos="270"/>
          <w:tab w:val="left" w:pos="990"/>
        </w:tabs>
        <w:jc w:val="both"/>
        <w:rPr>
          <w:rFonts w:asciiTheme="majorBidi" w:hAnsiTheme="majorBidi" w:cstheme="majorBidi"/>
          <w:sz w:val="24"/>
          <w:szCs w:val="24"/>
        </w:rPr>
      </w:pPr>
      <w:r>
        <w:rPr>
          <w:rFonts w:asciiTheme="majorBidi" w:hAnsiTheme="majorBidi" w:cstheme="majorBidi"/>
          <w:sz w:val="24"/>
          <w:szCs w:val="24"/>
        </w:rPr>
        <w:t>“</w:t>
      </w:r>
      <w:r w:rsidR="00DC5BBD" w:rsidRPr="00EC0FF7">
        <w:rPr>
          <w:rFonts w:asciiTheme="majorBidi" w:hAnsiTheme="majorBidi" w:cstheme="majorBidi"/>
          <w:sz w:val="24"/>
          <w:szCs w:val="24"/>
        </w:rPr>
        <w:t>sadarbība pēdējo gadu laikā ir uzlabojusies tieši attieksmes ziņā</w:t>
      </w:r>
      <w:r>
        <w:rPr>
          <w:rFonts w:asciiTheme="majorBidi" w:hAnsiTheme="majorBidi" w:cstheme="majorBidi"/>
          <w:sz w:val="24"/>
          <w:szCs w:val="24"/>
        </w:rPr>
        <w:t>”. S</w:t>
      </w:r>
      <w:r w:rsidR="00DC5BBD" w:rsidRPr="00EC0FF7">
        <w:rPr>
          <w:rFonts w:asciiTheme="majorBidi" w:hAnsiTheme="majorBidi" w:cstheme="majorBidi"/>
          <w:sz w:val="24"/>
          <w:szCs w:val="24"/>
        </w:rPr>
        <w:t>tarpinstitūciju sanāksmēs vairāk atbalsta un iedrošinājuma salīdzinot ar attieksmi dažus gadus atpakaļ</w:t>
      </w:r>
      <w:r>
        <w:rPr>
          <w:rFonts w:asciiTheme="majorBidi" w:hAnsiTheme="majorBidi" w:cstheme="majorBidi"/>
          <w:sz w:val="24"/>
          <w:szCs w:val="24"/>
        </w:rPr>
        <w:t>”</w:t>
      </w:r>
      <w:r w:rsidR="00DC5BBD" w:rsidRPr="00EC0FF7">
        <w:rPr>
          <w:rFonts w:asciiTheme="majorBidi" w:hAnsiTheme="majorBidi" w:cstheme="majorBidi"/>
          <w:sz w:val="24"/>
          <w:szCs w:val="24"/>
        </w:rPr>
        <w:t>;</w:t>
      </w:r>
    </w:p>
    <w:p w14:paraId="184A32B4" w14:textId="5E3B2942" w:rsidR="00DC5BBD" w:rsidRPr="00EC0FF7" w:rsidRDefault="00551FE7" w:rsidP="00551FE7">
      <w:pPr>
        <w:pStyle w:val="ListParagraph"/>
        <w:numPr>
          <w:ilvl w:val="0"/>
          <w:numId w:val="32"/>
        </w:numPr>
        <w:tabs>
          <w:tab w:val="left" w:pos="270"/>
          <w:tab w:val="left" w:pos="990"/>
        </w:tabs>
        <w:jc w:val="both"/>
        <w:rPr>
          <w:rFonts w:asciiTheme="majorBidi" w:hAnsiTheme="majorBidi" w:cstheme="majorBidi"/>
          <w:sz w:val="24"/>
          <w:szCs w:val="24"/>
        </w:rPr>
      </w:pPr>
      <w:r>
        <w:rPr>
          <w:rFonts w:asciiTheme="majorBidi" w:hAnsiTheme="majorBidi" w:cstheme="majorBidi"/>
          <w:sz w:val="24"/>
          <w:szCs w:val="24"/>
        </w:rPr>
        <w:t>“</w:t>
      </w:r>
      <w:r w:rsidR="00DC5BBD" w:rsidRPr="00EC0FF7">
        <w:rPr>
          <w:rFonts w:asciiTheme="majorBidi" w:hAnsiTheme="majorBidi" w:cstheme="majorBidi"/>
          <w:sz w:val="24"/>
          <w:szCs w:val="24"/>
        </w:rPr>
        <w:t>noslēguma izvērtējumos, ja tie ir rekomendācijas skolai, nevaram ietekmēt to realizēšanu (praksē ļoti kūtri ievieš)</w:t>
      </w:r>
      <w:r>
        <w:rPr>
          <w:rFonts w:asciiTheme="majorBidi" w:hAnsiTheme="majorBidi" w:cstheme="majorBidi"/>
          <w:sz w:val="24"/>
          <w:szCs w:val="24"/>
        </w:rPr>
        <w:t>”</w:t>
      </w:r>
      <w:r w:rsidR="00DC5BBD" w:rsidRPr="00EC0FF7">
        <w:rPr>
          <w:rFonts w:asciiTheme="majorBidi" w:hAnsiTheme="majorBidi" w:cstheme="majorBidi"/>
          <w:sz w:val="24"/>
          <w:szCs w:val="24"/>
        </w:rPr>
        <w:t>;</w:t>
      </w:r>
    </w:p>
    <w:p w14:paraId="2195B6A3" w14:textId="73F166B2" w:rsidR="00DC5BBD" w:rsidRPr="00EC0FF7" w:rsidRDefault="00551FE7" w:rsidP="00DC5BBD">
      <w:pPr>
        <w:pStyle w:val="ListParagraph"/>
        <w:numPr>
          <w:ilvl w:val="0"/>
          <w:numId w:val="32"/>
        </w:numPr>
        <w:tabs>
          <w:tab w:val="left" w:pos="270"/>
          <w:tab w:val="left" w:pos="990"/>
        </w:tabs>
        <w:jc w:val="both"/>
        <w:rPr>
          <w:rFonts w:asciiTheme="majorBidi" w:hAnsiTheme="majorBidi" w:cstheme="majorBidi"/>
          <w:sz w:val="24"/>
          <w:szCs w:val="24"/>
        </w:rPr>
      </w:pPr>
      <w:r>
        <w:rPr>
          <w:rFonts w:asciiTheme="majorBidi" w:hAnsiTheme="majorBidi" w:cstheme="majorBidi"/>
          <w:sz w:val="24"/>
          <w:szCs w:val="24"/>
        </w:rPr>
        <w:t>“</w:t>
      </w:r>
      <w:r w:rsidR="00DC5BBD" w:rsidRPr="00EC0FF7">
        <w:rPr>
          <w:rFonts w:asciiTheme="majorBidi" w:hAnsiTheme="majorBidi" w:cstheme="majorBidi"/>
          <w:sz w:val="24"/>
          <w:szCs w:val="24"/>
        </w:rPr>
        <w:t>ļoti pamatoti un plaši plāni, reāli izpildāmi pakalpojumi un atbalsts</w:t>
      </w:r>
      <w:r>
        <w:rPr>
          <w:rFonts w:asciiTheme="majorBidi" w:hAnsiTheme="majorBidi" w:cstheme="majorBidi"/>
          <w:sz w:val="24"/>
          <w:szCs w:val="24"/>
        </w:rPr>
        <w:t>”</w:t>
      </w:r>
      <w:r w:rsidR="00DC5BBD" w:rsidRPr="00EC0FF7">
        <w:rPr>
          <w:rFonts w:asciiTheme="majorBidi" w:hAnsiTheme="majorBidi" w:cstheme="majorBidi"/>
          <w:sz w:val="24"/>
          <w:szCs w:val="24"/>
        </w:rPr>
        <w:t>.</w:t>
      </w:r>
    </w:p>
    <w:p w14:paraId="332DF40E" w14:textId="77777777" w:rsidR="00551FE7" w:rsidRDefault="00551FE7" w:rsidP="00DC5BBD">
      <w:pPr>
        <w:tabs>
          <w:tab w:val="left" w:pos="270"/>
          <w:tab w:val="left" w:pos="990"/>
        </w:tabs>
        <w:ind w:firstLine="720"/>
        <w:jc w:val="both"/>
        <w:rPr>
          <w:rFonts w:asciiTheme="majorBidi" w:hAnsiTheme="majorBidi" w:cstheme="majorBidi"/>
          <w:sz w:val="24"/>
          <w:szCs w:val="24"/>
        </w:rPr>
      </w:pPr>
    </w:p>
    <w:p w14:paraId="0E005690" w14:textId="146DD588" w:rsidR="00DC5BBD" w:rsidRPr="00EC0FF7" w:rsidRDefault="00DC5BBD" w:rsidP="00DC5BBD">
      <w:pPr>
        <w:tabs>
          <w:tab w:val="left" w:pos="270"/>
          <w:tab w:val="left" w:pos="990"/>
        </w:tabs>
        <w:ind w:firstLine="720"/>
        <w:jc w:val="both"/>
        <w:rPr>
          <w:rFonts w:asciiTheme="majorBidi" w:hAnsiTheme="majorBidi" w:cstheme="majorBidi"/>
          <w:sz w:val="24"/>
          <w:szCs w:val="24"/>
        </w:rPr>
      </w:pPr>
      <w:r w:rsidRPr="00EC0FF7">
        <w:rPr>
          <w:rFonts w:asciiTheme="majorBidi" w:hAnsiTheme="majorBidi" w:cstheme="majorBidi"/>
          <w:sz w:val="24"/>
          <w:szCs w:val="24"/>
        </w:rPr>
        <w:lastRenderedPageBreak/>
        <w:t xml:space="preserve">Domnīcu dalībnieki, kuri sniedza vērtējumu 3 balles, </w:t>
      </w:r>
      <w:r w:rsidR="00551FE7" w:rsidRPr="00551FE7">
        <w:rPr>
          <w:rFonts w:asciiTheme="majorBidi" w:hAnsiTheme="majorBidi" w:cstheme="majorBidi"/>
          <w:sz w:val="24"/>
          <w:szCs w:val="24"/>
        </w:rPr>
        <w:t xml:space="preserve">atklājot sadarbības aspektus, </w:t>
      </w:r>
      <w:r w:rsidRPr="00EC0FF7">
        <w:rPr>
          <w:rFonts w:asciiTheme="majorBidi" w:hAnsiTheme="majorBidi" w:cstheme="majorBidi"/>
          <w:sz w:val="24"/>
          <w:szCs w:val="24"/>
        </w:rPr>
        <w:t>norādīja, ka:</w:t>
      </w:r>
    </w:p>
    <w:p w14:paraId="7BA86A17" w14:textId="05C8B9B2" w:rsidR="00DC5BBD" w:rsidRPr="00EC0FF7" w:rsidRDefault="00DC5BBD" w:rsidP="00DC5BBD">
      <w:pPr>
        <w:pStyle w:val="ListParagraph"/>
        <w:numPr>
          <w:ilvl w:val="0"/>
          <w:numId w:val="33"/>
        </w:numPr>
        <w:tabs>
          <w:tab w:val="left" w:pos="270"/>
          <w:tab w:val="left" w:pos="990"/>
        </w:tabs>
        <w:rPr>
          <w:rFonts w:asciiTheme="majorBidi" w:hAnsiTheme="majorBidi" w:cstheme="majorBidi"/>
          <w:sz w:val="24"/>
          <w:szCs w:val="24"/>
        </w:rPr>
      </w:pPr>
      <w:r w:rsidRPr="00EC0FF7">
        <w:rPr>
          <w:rFonts w:asciiTheme="majorBidi" w:hAnsiTheme="majorBidi" w:cstheme="majorBidi"/>
          <w:sz w:val="24"/>
          <w:szCs w:val="24"/>
        </w:rPr>
        <w:t>ir bijis gadījums, kad vēršas pēc palīdzības, bet VBTAI vēršas pret institūciju;</w:t>
      </w:r>
    </w:p>
    <w:p w14:paraId="64B001D4" w14:textId="01368819" w:rsidR="00DC5BBD" w:rsidRPr="00EC0FF7" w:rsidRDefault="00DC5BBD" w:rsidP="00DC5BBD">
      <w:pPr>
        <w:pStyle w:val="ListParagraph"/>
        <w:numPr>
          <w:ilvl w:val="0"/>
          <w:numId w:val="33"/>
        </w:numPr>
        <w:tabs>
          <w:tab w:val="left" w:pos="270"/>
          <w:tab w:val="left" w:pos="990"/>
        </w:tabs>
        <w:rPr>
          <w:rFonts w:asciiTheme="majorBidi" w:hAnsiTheme="majorBidi" w:cstheme="majorBidi"/>
          <w:sz w:val="24"/>
          <w:szCs w:val="24"/>
        </w:rPr>
      </w:pPr>
      <w:r w:rsidRPr="00EC0FF7">
        <w:rPr>
          <w:rFonts w:asciiTheme="majorBidi" w:hAnsiTheme="majorBidi" w:cstheme="majorBidi"/>
          <w:sz w:val="24"/>
          <w:szCs w:val="24"/>
        </w:rPr>
        <w:t>ierobežoti reģionā pieejamie resursi, salīdzinot ar Rīgas pašvaldību;</w:t>
      </w:r>
    </w:p>
    <w:p w14:paraId="22C7980E" w14:textId="54A58AA3" w:rsidR="00E62746" w:rsidRDefault="00DC5BBD" w:rsidP="00DC5BBD">
      <w:pPr>
        <w:pStyle w:val="ListParagraph"/>
        <w:numPr>
          <w:ilvl w:val="0"/>
          <w:numId w:val="33"/>
        </w:numPr>
        <w:tabs>
          <w:tab w:val="left" w:pos="270"/>
          <w:tab w:val="left" w:pos="990"/>
        </w:tabs>
        <w:jc w:val="both"/>
        <w:rPr>
          <w:rFonts w:asciiTheme="majorBidi" w:hAnsiTheme="majorBidi" w:cstheme="majorBidi"/>
          <w:sz w:val="24"/>
          <w:szCs w:val="24"/>
        </w:rPr>
      </w:pPr>
      <w:r w:rsidRPr="00EC0FF7">
        <w:rPr>
          <w:rFonts w:asciiTheme="majorBidi" w:hAnsiTheme="majorBidi" w:cstheme="majorBidi"/>
          <w:sz w:val="24"/>
          <w:szCs w:val="24"/>
        </w:rPr>
        <w:t>ļoti labi izstrādātas programmas, bet bieži netiek realizētas ar sociālā dienesta pakalpojumiem; vecāki neuzsāk sadarbību ar sociālo dienestu; noslodzes dēļ sociālais dienests neuzrunā ģimeni.</w:t>
      </w:r>
    </w:p>
    <w:p w14:paraId="6DC46CF3" w14:textId="431B6162" w:rsidR="00551FE7" w:rsidRDefault="00551FE7" w:rsidP="00551FE7">
      <w:pPr>
        <w:tabs>
          <w:tab w:val="left" w:pos="270"/>
          <w:tab w:val="left" w:pos="990"/>
        </w:tabs>
        <w:jc w:val="both"/>
        <w:rPr>
          <w:rFonts w:asciiTheme="majorBidi" w:hAnsiTheme="majorBidi" w:cstheme="majorBidi"/>
          <w:sz w:val="24"/>
          <w:szCs w:val="24"/>
        </w:rPr>
      </w:pPr>
    </w:p>
    <w:p w14:paraId="0C73C35F" w14:textId="13B67FA6" w:rsidR="00551FE7" w:rsidRDefault="00551FE7" w:rsidP="00707B0B">
      <w:pPr>
        <w:tabs>
          <w:tab w:val="left" w:pos="270"/>
          <w:tab w:val="left" w:pos="990"/>
        </w:tabs>
        <w:ind w:firstLine="720"/>
        <w:jc w:val="both"/>
        <w:rPr>
          <w:rFonts w:asciiTheme="majorBidi" w:hAnsiTheme="majorBidi" w:cstheme="majorBidi"/>
          <w:sz w:val="24"/>
          <w:szCs w:val="24"/>
        </w:rPr>
      </w:pPr>
      <w:r>
        <w:rPr>
          <w:rFonts w:asciiTheme="majorBidi" w:hAnsiTheme="majorBidi" w:cstheme="majorBidi"/>
          <w:sz w:val="24"/>
          <w:szCs w:val="24"/>
        </w:rPr>
        <w:t xml:space="preserve">Vienlaikus tika vērtēta arī domnīcu lietderība. Vērtējumu kopumā sniedza </w:t>
      </w:r>
      <w:r w:rsidR="00707B0B">
        <w:rPr>
          <w:rFonts w:asciiTheme="majorBidi" w:hAnsiTheme="majorBidi" w:cstheme="majorBidi"/>
          <w:sz w:val="24"/>
          <w:szCs w:val="24"/>
        </w:rPr>
        <w:t>124</w:t>
      </w:r>
      <w:r>
        <w:rPr>
          <w:rFonts w:asciiTheme="majorBidi" w:hAnsiTheme="majorBidi" w:cstheme="majorBidi"/>
          <w:sz w:val="24"/>
          <w:szCs w:val="24"/>
        </w:rPr>
        <w:t xml:space="preserve"> dalībnieki. Vidējais vērtējums bija 4,6 balles, kur 1 balle </w:t>
      </w:r>
      <w:r w:rsidR="00707B0B">
        <w:rPr>
          <w:rFonts w:asciiTheme="majorBidi" w:hAnsiTheme="majorBidi" w:cstheme="majorBidi"/>
          <w:sz w:val="24"/>
          <w:szCs w:val="24"/>
        </w:rPr>
        <w:t>nozīmēja, ka domnīca bija ļoti nelietderīga</w:t>
      </w:r>
      <w:r w:rsidR="008B041C">
        <w:rPr>
          <w:rFonts w:asciiTheme="majorBidi" w:hAnsiTheme="majorBidi" w:cstheme="majorBidi"/>
          <w:sz w:val="24"/>
          <w:szCs w:val="24"/>
        </w:rPr>
        <w:t xml:space="preserve">, </w:t>
      </w:r>
      <w:r w:rsidR="00707B0B">
        <w:rPr>
          <w:rFonts w:asciiTheme="majorBidi" w:hAnsiTheme="majorBidi" w:cstheme="majorBidi"/>
          <w:sz w:val="24"/>
          <w:szCs w:val="24"/>
        </w:rPr>
        <w:t>savukārt 5 balles – ļoti lietderīga.</w:t>
      </w:r>
    </w:p>
    <w:p w14:paraId="26514526" w14:textId="0C57AFC0" w:rsidR="00707B0B" w:rsidRDefault="00707B0B" w:rsidP="0038435E">
      <w:pPr>
        <w:tabs>
          <w:tab w:val="left" w:pos="270"/>
          <w:tab w:val="left" w:pos="990"/>
        </w:tabs>
        <w:ind w:firstLine="720"/>
        <w:jc w:val="both"/>
        <w:rPr>
          <w:rFonts w:asciiTheme="majorBidi" w:hAnsiTheme="majorBidi" w:cstheme="majorBidi"/>
          <w:sz w:val="24"/>
          <w:szCs w:val="24"/>
        </w:rPr>
      </w:pPr>
      <w:r>
        <w:rPr>
          <w:rFonts w:asciiTheme="majorBidi" w:hAnsiTheme="majorBidi" w:cstheme="majorBidi"/>
          <w:sz w:val="24"/>
          <w:szCs w:val="24"/>
        </w:rPr>
        <w:t>Domnīcu dalībnieki atzina, ka šādu domnīcu oganizēšana</w:t>
      </w:r>
      <w:r w:rsidR="0038435E">
        <w:rPr>
          <w:rFonts w:asciiTheme="majorBidi" w:hAnsiTheme="majorBidi" w:cstheme="majorBidi"/>
          <w:sz w:val="24"/>
          <w:szCs w:val="24"/>
        </w:rPr>
        <w:t>i ir būtiska nozīme, lai</w:t>
      </w:r>
      <w:r>
        <w:rPr>
          <w:rFonts w:asciiTheme="majorBidi" w:hAnsiTheme="majorBidi" w:cstheme="majorBidi"/>
          <w:sz w:val="24"/>
          <w:szCs w:val="24"/>
        </w:rPr>
        <w:t>:</w:t>
      </w:r>
    </w:p>
    <w:p w14:paraId="6C292B03" w14:textId="7A6FCCAD" w:rsidR="006D0B8A" w:rsidRDefault="006D0B8A" w:rsidP="0038435E">
      <w:pPr>
        <w:pStyle w:val="ListParagraph"/>
        <w:numPr>
          <w:ilvl w:val="0"/>
          <w:numId w:val="35"/>
        </w:numPr>
        <w:tabs>
          <w:tab w:val="left" w:pos="270"/>
          <w:tab w:val="left" w:pos="990"/>
        </w:tabs>
        <w:jc w:val="both"/>
        <w:rPr>
          <w:rFonts w:asciiTheme="majorBidi" w:hAnsiTheme="majorBidi" w:cstheme="majorBidi"/>
          <w:sz w:val="24"/>
          <w:szCs w:val="24"/>
        </w:rPr>
      </w:pPr>
      <w:r w:rsidRPr="008B041C">
        <w:rPr>
          <w:rFonts w:asciiTheme="majorBidi" w:hAnsiTheme="majorBidi" w:cstheme="majorBidi"/>
          <w:sz w:val="24"/>
          <w:szCs w:val="24"/>
        </w:rPr>
        <w:t>paplašin</w:t>
      </w:r>
      <w:r>
        <w:rPr>
          <w:rFonts w:asciiTheme="majorBidi" w:hAnsiTheme="majorBidi" w:cstheme="majorBidi"/>
          <w:sz w:val="24"/>
          <w:szCs w:val="24"/>
        </w:rPr>
        <w:t>ā</w:t>
      </w:r>
      <w:r w:rsidR="0038435E">
        <w:rPr>
          <w:rFonts w:asciiTheme="majorBidi" w:hAnsiTheme="majorBidi" w:cstheme="majorBidi"/>
          <w:sz w:val="24"/>
          <w:szCs w:val="24"/>
        </w:rPr>
        <w:t>tu</w:t>
      </w:r>
      <w:r w:rsidRPr="008B041C">
        <w:rPr>
          <w:rFonts w:asciiTheme="majorBidi" w:hAnsiTheme="majorBidi" w:cstheme="majorBidi"/>
          <w:sz w:val="24"/>
          <w:szCs w:val="24"/>
        </w:rPr>
        <w:t xml:space="preserve"> redzesloku par aktualitātēm</w:t>
      </w:r>
      <w:r w:rsidR="0038435E">
        <w:rPr>
          <w:rFonts w:asciiTheme="majorBidi" w:hAnsiTheme="majorBidi" w:cstheme="majorBidi"/>
          <w:sz w:val="24"/>
          <w:szCs w:val="24"/>
        </w:rPr>
        <w:t xml:space="preserve"> un palīdzētu veidot jaunus vērtīgus kontaktus</w:t>
      </w:r>
      <w:r>
        <w:rPr>
          <w:rFonts w:asciiTheme="majorBidi" w:hAnsiTheme="majorBidi" w:cstheme="majorBidi"/>
          <w:sz w:val="24"/>
          <w:szCs w:val="24"/>
        </w:rPr>
        <w:t>;</w:t>
      </w:r>
    </w:p>
    <w:p w14:paraId="777880E2" w14:textId="058AFFF0" w:rsidR="008B041C" w:rsidRDefault="0038435E" w:rsidP="0038435E">
      <w:pPr>
        <w:pStyle w:val="ListParagraph"/>
        <w:numPr>
          <w:ilvl w:val="0"/>
          <w:numId w:val="35"/>
        </w:numPr>
        <w:tabs>
          <w:tab w:val="left" w:pos="270"/>
          <w:tab w:val="left" w:pos="990"/>
        </w:tabs>
        <w:jc w:val="both"/>
        <w:rPr>
          <w:rFonts w:asciiTheme="majorBidi" w:hAnsiTheme="majorBidi" w:cstheme="majorBidi"/>
          <w:sz w:val="24"/>
          <w:szCs w:val="24"/>
        </w:rPr>
      </w:pPr>
      <w:r>
        <w:rPr>
          <w:rFonts w:asciiTheme="majorBidi" w:hAnsiTheme="majorBidi" w:cstheme="majorBidi"/>
          <w:sz w:val="24"/>
          <w:szCs w:val="24"/>
        </w:rPr>
        <w:t xml:space="preserve">saņemtu </w:t>
      </w:r>
      <w:r w:rsidR="008B041C">
        <w:rPr>
          <w:rFonts w:asciiTheme="majorBidi" w:hAnsiTheme="majorBidi" w:cstheme="majorBidi"/>
          <w:sz w:val="24"/>
          <w:szCs w:val="24"/>
        </w:rPr>
        <w:t>p</w:t>
      </w:r>
      <w:r w:rsidR="008B041C" w:rsidRPr="008B041C">
        <w:rPr>
          <w:rFonts w:asciiTheme="majorBidi" w:hAnsiTheme="majorBidi" w:cstheme="majorBidi"/>
          <w:sz w:val="24"/>
          <w:szCs w:val="24"/>
        </w:rPr>
        <w:t>lašāk</w:t>
      </w:r>
      <w:r w:rsidR="008B041C">
        <w:rPr>
          <w:rFonts w:asciiTheme="majorBidi" w:hAnsiTheme="majorBidi" w:cstheme="majorBidi"/>
          <w:sz w:val="24"/>
          <w:szCs w:val="24"/>
        </w:rPr>
        <w:t xml:space="preserve">u </w:t>
      </w:r>
      <w:r w:rsidR="008B041C" w:rsidRPr="008B041C">
        <w:rPr>
          <w:rFonts w:asciiTheme="majorBidi" w:hAnsiTheme="majorBidi" w:cstheme="majorBidi"/>
          <w:sz w:val="24"/>
          <w:szCs w:val="24"/>
        </w:rPr>
        <w:t>skatījum</w:t>
      </w:r>
      <w:r w:rsidR="008B041C">
        <w:rPr>
          <w:rFonts w:asciiTheme="majorBidi" w:hAnsiTheme="majorBidi" w:cstheme="majorBidi"/>
          <w:sz w:val="24"/>
          <w:szCs w:val="24"/>
        </w:rPr>
        <w:t>u</w:t>
      </w:r>
      <w:r w:rsidR="008B041C" w:rsidRPr="008B041C">
        <w:rPr>
          <w:rFonts w:asciiTheme="majorBidi" w:hAnsiTheme="majorBidi" w:cstheme="majorBidi"/>
          <w:sz w:val="24"/>
          <w:szCs w:val="24"/>
        </w:rPr>
        <w:t xml:space="preserve"> uz katrā iesaistītajā institūcijā pastāvošajām problēmām un nepilnībām</w:t>
      </w:r>
      <w:r w:rsidR="008B041C">
        <w:rPr>
          <w:rFonts w:asciiTheme="majorBidi" w:hAnsiTheme="majorBidi" w:cstheme="majorBidi"/>
          <w:sz w:val="24"/>
          <w:szCs w:val="24"/>
        </w:rPr>
        <w:t>, par dažādo institūciju dažādajām darba niansēm</w:t>
      </w:r>
      <w:r w:rsidR="008B041C" w:rsidRPr="008B041C">
        <w:rPr>
          <w:rFonts w:asciiTheme="majorBidi" w:hAnsiTheme="majorBidi" w:cstheme="majorBidi"/>
          <w:sz w:val="24"/>
          <w:szCs w:val="24"/>
        </w:rPr>
        <w:t>;</w:t>
      </w:r>
    </w:p>
    <w:p w14:paraId="56E786AE" w14:textId="72E29999" w:rsidR="008B041C" w:rsidRDefault="008B041C" w:rsidP="0038435E">
      <w:pPr>
        <w:pStyle w:val="ListParagraph"/>
        <w:numPr>
          <w:ilvl w:val="0"/>
          <w:numId w:val="35"/>
        </w:numPr>
        <w:tabs>
          <w:tab w:val="left" w:pos="270"/>
          <w:tab w:val="left" w:pos="990"/>
        </w:tabs>
        <w:jc w:val="both"/>
        <w:rPr>
          <w:rFonts w:asciiTheme="majorBidi" w:hAnsiTheme="majorBidi" w:cstheme="majorBidi"/>
          <w:sz w:val="24"/>
          <w:szCs w:val="24"/>
        </w:rPr>
      </w:pPr>
      <w:r>
        <w:rPr>
          <w:rFonts w:asciiTheme="majorBidi" w:hAnsiTheme="majorBidi" w:cstheme="majorBidi"/>
          <w:sz w:val="24"/>
          <w:szCs w:val="24"/>
        </w:rPr>
        <w:t>iegūt</w:t>
      </w:r>
      <w:r w:rsidR="0038435E">
        <w:rPr>
          <w:rFonts w:asciiTheme="majorBidi" w:hAnsiTheme="majorBidi" w:cstheme="majorBidi"/>
          <w:sz w:val="24"/>
          <w:szCs w:val="24"/>
        </w:rPr>
        <w:t>u</w:t>
      </w:r>
      <w:r>
        <w:rPr>
          <w:rFonts w:asciiTheme="majorBidi" w:hAnsiTheme="majorBidi" w:cstheme="majorBidi"/>
          <w:sz w:val="24"/>
          <w:szCs w:val="24"/>
        </w:rPr>
        <w:t xml:space="preserve"> </w:t>
      </w:r>
      <w:r w:rsidRPr="008B041C">
        <w:rPr>
          <w:rFonts w:asciiTheme="majorBidi" w:hAnsiTheme="majorBidi" w:cstheme="majorBidi"/>
          <w:sz w:val="24"/>
          <w:szCs w:val="24"/>
        </w:rPr>
        <w:t>jaun</w:t>
      </w:r>
      <w:r w:rsidR="0038435E">
        <w:rPr>
          <w:rFonts w:asciiTheme="majorBidi" w:hAnsiTheme="majorBidi" w:cstheme="majorBidi"/>
          <w:sz w:val="24"/>
          <w:szCs w:val="24"/>
        </w:rPr>
        <w:t>u</w:t>
      </w:r>
      <w:r w:rsidRPr="008B041C">
        <w:rPr>
          <w:rFonts w:asciiTheme="majorBidi" w:hAnsiTheme="majorBidi" w:cstheme="majorBidi"/>
          <w:sz w:val="24"/>
          <w:szCs w:val="24"/>
        </w:rPr>
        <w:t xml:space="preserve"> pieredzi par iespējamo sadarbību starp institūcijām</w:t>
      </w:r>
      <w:r w:rsidR="0038435E">
        <w:rPr>
          <w:rFonts w:asciiTheme="majorBidi" w:hAnsiTheme="majorBidi" w:cstheme="majorBidi"/>
          <w:sz w:val="24"/>
          <w:szCs w:val="24"/>
        </w:rPr>
        <w:t xml:space="preserve"> un iespējamajiem problēmusituāciju risināšanas veidiem</w:t>
      </w:r>
      <w:r>
        <w:rPr>
          <w:rFonts w:asciiTheme="majorBidi" w:hAnsiTheme="majorBidi" w:cstheme="majorBidi"/>
          <w:sz w:val="24"/>
          <w:szCs w:val="24"/>
        </w:rPr>
        <w:t>;</w:t>
      </w:r>
    </w:p>
    <w:p w14:paraId="38BFBF30" w14:textId="59D81504" w:rsidR="006D0B8A" w:rsidRDefault="008B041C" w:rsidP="0038435E">
      <w:pPr>
        <w:pStyle w:val="ListParagraph"/>
        <w:numPr>
          <w:ilvl w:val="0"/>
          <w:numId w:val="35"/>
        </w:numPr>
        <w:tabs>
          <w:tab w:val="left" w:pos="270"/>
          <w:tab w:val="left" w:pos="990"/>
        </w:tabs>
        <w:jc w:val="both"/>
        <w:rPr>
          <w:rFonts w:asciiTheme="majorBidi" w:hAnsiTheme="majorBidi" w:cstheme="majorBidi"/>
          <w:sz w:val="24"/>
          <w:szCs w:val="24"/>
        </w:rPr>
      </w:pPr>
      <w:r>
        <w:rPr>
          <w:rFonts w:asciiTheme="majorBidi" w:hAnsiTheme="majorBidi" w:cstheme="majorBidi"/>
          <w:sz w:val="24"/>
          <w:szCs w:val="24"/>
        </w:rPr>
        <w:t>identificēt</w:t>
      </w:r>
      <w:r w:rsidR="0038435E">
        <w:rPr>
          <w:rFonts w:asciiTheme="majorBidi" w:hAnsiTheme="majorBidi" w:cstheme="majorBidi"/>
          <w:sz w:val="24"/>
          <w:szCs w:val="24"/>
        </w:rPr>
        <w:t>u</w:t>
      </w:r>
      <w:r>
        <w:rPr>
          <w:rFonts w:asciiTheme="majorBidi" w:hAnsiTheme="majorBidi" w:cstheme="majorBidi"/>
          <w:sz w:val="24"/>
          <w:szCs w:val="24"/>
        </w:rPr>
        <w:t xml:space="preserve"> viedok</w:t>
      </w:r>
      <w:r w:rsidR="006D0B8A">
        <w:rPr>
          <w:rFonts w:asciiTheme="majorBidi" w:hAnsiTheme="majorBidi" w:cstheme="majorBidi"/>
          <w:sz w:val="24"/>
          <w:szCs w:val="24"/>
        </w:rPr>
        <w:t>ļu atšķirības</w:t>
      </w:r>
      <w:r w:rsidR="0038435E">
        <w:rPr>
          <w:rFonts w:asciiTheme="majorBidi" w:hAnsiTheme="majorBidi" w:cstheme="majorBidi"/>
          <w:sz w:val="24"/>
          <w:szCs w:val="24"/>
        </w:rPr>
        <w:t>, kurām problēmu risināšanā jāpievērš īpaša uzmanība</w:t>
      </w:r>
      <w:r w:rsidR="006D0B8A">
        <w:rPr>
          <w:rFonts w:asciiTheme="majorBidi" w:hAnsiTheme="majorBidi" w:cstheme="majorBidi"/>
          <w:sz w:val="24"/>
          <w:szCs w:val="24"/>
        </w:rPr>
        <w:t>;</w:t>
      </w:r>
    </w:p>
    <w:p w14:paraId="284B6BE7" w14:textId="0A836AB7" w:rsidR="006D0B8A" w:rsidRDefault="006D0B8A" w:rsidP="0038435E">
      <w:pPr>
        <w:pStyle w:val="ListParagraph"/>
        <w:numPr>
          <w:ilvl w:val="0"/>
          <w:numId w:val="35"/>
        </w:numPr>
        <w:tabs>
          <w:tab w:val="left" w:pos="270"/>
          <w:tab w:val="left" w:pos="990"/>
        </w:tabs>
        <w:jc w:val="both"/>
        <w:rPr>
          <w:rFonts w:asciiTheme="majorBidi" w:hAnsiTheme="majorBidi" w:cstheme="majorBidi"/>
          <w:sz w:val="24"/>
          <w:szCs w:val="24"/>
        </w:rPr>
      </w:pPr>
      <w:r>
        <w:rPr>
          <w:rFonts w:asciiTheme="majorBidi" w:hAnsiTheme="majorBidi" w:cstheme="majorBidi"/>
          <w:sz w:val="24"/>
          <w:szCs w:val="24"/>
        </w:rPr>
        <w:t>kopīgi diskutēt</w:t>
      </w:r>
      <w:r w:rsidR="0038435E">
        <w:rPr>
          <w:rFonts w:asciiTheme="majorBidi" w:hAnsiTheme="majorBidi" w:cstheme="majorBidi"/>
          <w:sz w:val="24"/>
          <w:szCs w:val="24"/>
        </w:rPr>
        <w:t>u</w:t>
      </w:r>
      <w:r>
        <w:rPr>
          <w:rFonts w:asciiTheme="majorBidi" w:hAnsiTheme="majorBidi" w:cstheme="majorBidi"/>
          <w:sz w:val="24"/>
          <w:szCs w:val="24"/>
        </w:rPr>
        <w:t xml:space="preserve"> un veidot</w:t>
      </w:r>
      <w:r w:rsidR="0038435E">
        <w:rPr>
          <w:rFonts w:asciiTheme="majorBidi" w:hAnsiTheme="majorBidi" w:cstheme="majorBidi"/>
          <w:sz w:val="24"/>
          <w:szCs w:val="24"/>
        </w:rPr>
        <w:t>u</w:t>
      </w:r>
      <w:r>
        <w:rPr>
          <w:rFonts w:asciiTheme="majorBidi" w:hAnsiTheme="majorBidi" w:cstheme="majorBidi"/>
          <w:sz w:val="24"/>
          <w:szCs w:val="24"/>
        </w:rPr>
        <w:t xml:space="preserve"> </w:t>
      </w:r>
      <w:r w:rsidR="008B041C" w:rsidRPr="006D0B8A">
        <w:rPr>
          <w:rFonts w:asciiTheme="majorBidi" w:hAnsiTheme="majorBidi" w:cstheme="majorBidi"/>
          <w:sz w:val="24"/>
          <w:szCs w:val="24"/>
        </w:rPr>
        <w:t xml:space="preserve">vēlamo attīstāmo praksi </w:t>
      </w:r>
      <w:r>
        <w:rPr>
          <w:rFonts w:asciiTheme="majorBidi" w:hAnsiTheme="majorBidi" w:cstheme="majorBidi"/>
          <w:sz w:val="24"/>
          <w:szCs w:val="24"/>
        </w:rPr>
        <w:t>darbā ar bērniem, tādejādi attīstot kvalitatīvākus pakalpojumus</w:t>
      </w:r>
      <w:r w:rsidR="0038435E">
        <w:rPr>
          <w:rFonts w:asciiTheme="majorBidi" w:hAnsiTheme="majorBidi" w:cstheme="majorBidi"/>
          <w:sz w:val="24"/>
          <w:szCs w:val="24"/>
        </w:rPr>
        <w:t xml:space="preserve"> u.c.</w:t>
      </w:r>
    </w:p>
    <w:p w14:paraId="42A0724E" w14:textId="689DBFE3" w:rsidR="00291883" w:rsidRPr="00EC0FF7" w:rsidRDefault="00291883" w:rsidP="00291883">
      <w:pPr>
        <w:tabs>
          <w:tab w:val="left" w:pos="270"/>
          <w:tab w:val="left" w:pos="990"/>
        </w:tabs>
        <w:jc w:val="both"/>
        <w:rPr>
          <w:rFonts w:asciiTheme="majorBidi" w:hAnsiTheme="majorBidi" w:cstheme="majorBidi"/>
          <w:sz w:val="24"/>
          <w:szCs w:val="24"/>
        </w:rPr>
      </w:pPr>
      <w:r w:rsidRPr="00EC0FF7">
        <w:rPr>
          <w:rFonts w:asciiTheme="majorBidi" w:hAnsiTheme="majorBidi" w:cstheme="majorBidi"/>
          <w:noProof/>
          <w:sz w:val="24"/>
          <w:szCs w:val="24"/>
          <w:lang w:eastAsia="lv-LV"/>
        </w:rPr>
        <w:drawing>
          <wp:inline distT="0" distB="0" distL="0" distR="0" wp14:anchorId="7F9F7B6D" wp14:editId="244EFC43">
            <wp:extent cx="707390" cy="353695"/>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EC0FF7">
        <w:t xml:space="preserve"> </w:t>
      </w:r>
      <w:r w:rsidRPr="00EC0FF7">
        <w:rPr>
          <w:rFonts w:asciiTheme="majorBidi" w:hAnsiTheme="majorBidi" w:cstheme="majorBidi"/>
          <w:sz w:val="24"/>
          <w:szCs w:val="24"/>
        </w:rPr>
        <w:t xml:space="preserve">Ņemot vērā </w:t>
      </w:r>
      <w:r w:rsidR="0038435E">
        <w:rPr>
          <w:rFonts w:asciiTheme="majorBidi" w:hAnsiTheme="majorBidi" w:cstheme="majorBidi"/>
          <w:sz w:val="24"/>
          <w:szCs w:val="24"/>
        </w:rPr>
        <w:t xml:space="preserve">iepriekš minēto reģionālo </w:t>
      </w:r>
      <w:r w:rsidRPr="00EC0FF7">
        <w:rPr>
          <w:rFonts w:asciiTheme="majorBidi" w:hAnsiTheme="majorBidi" w:cstheme="majorBidi"/>
          <w:sz w:val="24"/>
          <w:szCs w:val="24"/>
        </w:rPr>
        <w:t>domnīcu laikā identificētos problēmjautājumus, to aktualitāti, kā arī inspekcijas lomu bērnu, t.sk. bērnu ar uzvedības traucējumiem, saskarsmes grūtībām un vardarbību ģimenē, tiesību un labāko interešu nodrošināšanā, kā arī labās prakses veidošanā dažādu ar bērnu tiesību ievērošanu saistītu institūciju darbā, Konsultatīvā nodaļa organizēja domnīcu “Uz bērnu centrēta starpinstitucionālā sadarbība” arī inspekcijas darbiniekiem.</w:t>
      </w:r>
    </w:p>
    <w:p w14:paraId="5933510D" w14:textId="3ADEC4A9" w:rsidR="00291883" w:rsidRPr="00EC0FF7" w:rsidRDefault="00291883" w:rsidP="00291883">
      <w:pPr>
        <w:tabs>
          <w:tab w:val="left" w:pos="270"/>
          <w:tab w:val="left" w:pos="990"/>
        </w:tabs>
        <w:ind w:firstLine="720"/>
        <w:jc w:val="both"/>
        <w:rPr>
          <w:rFonts w:asciiTheme="majorBidi" w:hAnsiTheme="majorBidi" w:cstheme="majorBidi"/>
          <w:sz w:val="24"/>
          <w:szCs w:val="24"/>
        </w:rPr>
      </w:pPr>
      <w:r w:rsidRPr="00EC0FF7">
        <w:rPr>
          <w:rFonts w:asciiTheme="majorBidi" w:hAnsiTheme="majorBidi" w:cstheme="majorBidi"/>
          <w:sz w:val="24"/>
          <w:szCs w:val="24"/>
        </w:rPr>
        <w:t>Domnīcas laikā tika modelēti iespējamie sadarbības uzlabošanas mehānism</w:t>
      </w:r>
      <w:r w:rsidR="006370B8" w:rsidRPr="00EC0FF7">
        <w:rPr>
          <w:rFonts w:asciiTheme="majorBidi" w:hAnsiTheme="majorBidi" w:cstheme="majorBidi"/>
          <w:sz w:val="24"/>
          <w:szCs w:val="24"/>
        </w:rPr>
        <w:t>i</w:t>
      </w:r>
      <w:r w:rsidRPr="00EC0FF7">
        <w:rPr>
          <w:rFonts w:asciiTheme="majorBidi" w:hAnsiTheme="majorBidi" w:cstheme="majorBidi"/>
          <w:sz w:val="24"/>
          <w:szCs w:val="24"/>
        </w:rPr>
        <w:t xml:space="preserve"> starp dažādām institūcijām, kuru darbs saistīts ar bērnu interešu un tiesību nodrošināšanu</w:t>
      </w:r>
      <w:r w:rsidR="006370B8" w:rsidRPr="00EC0FF7">
        <w:rPr>
          <w:rFonts w:asciiTheme="majorBidi" w:hAnsiTheme="majorBidi" w:cstheme="majorBidi"/>
          <w:sz w:val="24"/>
          <w:szCs w:val="24"/>
        </w:rPr>
        <w:t xml:space="preserve"> un </w:t>
      </w:r>
      <w:r w:rsidRPr="00EC0FF7">
        <w:rPr>
          <w:rFonts w:asciiTheme="majorBidi" w:hAnsiTheme="majorBidi" w:cstheme="majorBidi"/>
          <w:sz w:val="24"/>
          <w:szCs w:val="24"/>
        </w:rPr>
        <w:t>vērtē</w:t>
      </w:r>
      <w:r w:rsidR="006370B8" w:rsidRPr="00EC0FF7">
        <w:rPr>
          <w:rFonts w:asciiTheme="majorBidi" w:hAnsiTheme="majorBidi" w:cstheme="majorBidi"/>
          <w:sz w:val="24"/>
          <w:szCs w:val="24"/>
        </w:rPr>
        <w:t xml:space="preserve">ti </w:t>
      </w:r>
      <w:r w:rsidRPr="00EC0FF7">
        <w:rPr>
          <w:rFonts w:asciiTheme="majorBidi" w:hAnsiTheme="majorBidi" w:cstheme="majorBidi"/>
          <w:sz w:val="24"/>
          <w:szCs w:val="24"/>
        </w:rPr>
        <w:t>labāk</w:t>
      </w:r>
      <w:r w:rsidR="006370B8" w:rsidRPr="00EC0FF7">
        <w:rPr>
          <w:rFonts w:asciiTheme="majorBidi" w:hAnsiTheme="majorBidi" w:cstheme="majorBidi"/>
          <w:sz w:val="24"/>
          <w:szCs w:val="24"/>
        </w:rPr>
        <w:t>ie</w:t>
      </w:r>
      <w:r w:rsidRPr="00EC0FF7">
        <w:rPr>
          <w:rFonts w:asciiTheme="majorBidi" w:hAnsiTheme="majorBidi" w:cstheme="majorBidi"/>
          <w:sz w:val="24"/>
          <w:szCs w:val="24"/>
        </w:rPr>
        <w:t xml:space="preserve"> risinājum</w:t>
      </w:r>
      <w:r w:rsidR="006370B8" w:rsidRPr="00EC0FF7">
        <w:rPr>
          <w:rFonts w:asciiTheme="majorBidi" w:hAnsiTheme="majorBidi" w:cstheme="majorBidi"/>
          <w:sz w:val="24"/>
          <w:szCs w:val="24"/>
        </w:rPr>
        <w:t>i</w:t>
      </w:r>
      <w:r w:rsidRPr="00EC0FF7">
        <w:rPr>
          <w:rFonts w:asciiTheme="majorBidi" w:hAnsiTheme="majorBidi" w:cstheme="majorBidi"/>
          <w:sz w:val="24"/>
          <w:szCs w:val="24"/>
        </w:rPr>
        <w:t xml:space="preserve"> identificēto problēmu novēršanā</w:t>
      </w:r>
      <w:r w:rsidR="006370B8" w:rsidRPr="00EC0FF7">
        <w:rPr>
          <w:rFonts w:asciiTheme="majorBidi" w:hAnsiTheme="majorBidi" w:cstheme="majorBidi"/>
          <w:sz w:val="24"/>
          <w:szCs w:val="24"/>
        </w:rPr>
        <w:t xml:space="preserve">. Tāpat tika pārrunāti jautājumi par iespējamajām darbībām </w:t>
      </w:r>
      <w:r w:rsidRPr="00EC0FF7">
        <w:rPr>
          <w:rFonts w:asciiTheme="majorBidi" w:hAnsiTheme="majorBidi" w:cstheme="majorBidi"/>
          <w:sz w:val="24"/>
          <w:szCs w:val="24"/>
        </w:rPr>
        <w:t>vienot</w:t>
      </w:r>
      <w:r w:rsidR="006370B8" w:rsidRPr="00EC0FF7">
        <w:rPr>
          <w:rFonts w:asciiTheme="majorBidi" w:hAnsiTheme="majorBidi" w:cstheme="majorBidi"/>
          <w:sz w:val="24"/>
          <w:szCs w:val="24"/>
        </w:rPr>
        <w:t>as</w:t>
      </w:r>
      <w:r w:rsidRPr="00EC0FF7">
        <w:rPr>
          <w:rFonts w:asciiTheme="majorBidi" w:hAnsiTheme="majorBidi" w:cstheme="majorBidi"/>
          <w:sz w:val="24"/>
          <w:szCs w:val="24"/>
        </w:rPr>
        <w:t xml:space="preserve"> izpratn</w:t>
      </w:r>
      <w:r w:rsidR="006370B8" w:rsidRPr="00EC0FF7">
        <w:rPr>
          <w:rFonts w:asciiTheme="majorBidi" w:hAnsiTheme="majorBidi" w:cstheme="majorBidi"/>
          <w:sz w:val="24"/>
          <w:szCs w:val="24"/>
        </w:rPr>
        <w:t>es veidošanā</w:t>
      </w:r>
      <w:r w:rsidRPr="00EC0FF7">
        <w:rPr>
          <w:rFonts w:asciiTheme="majorBidi" w:hAnsiTheme="majorBidi" w:cstheme="majorBidi"/>
          <w:sz w:val="24"/>
          <w:szCs w:val="24"/>
        </w:rPr>
        <w:t xml:space="preserve"> par iespējamajiem sada</w:t>
      </w:r>
      <w:r w:rsidR="00477712">
        <w:rPr>
          <w:rFonts w:asciiTheme="majorBidi" w:hAnsiTheme="majorBidi" w:cstheme="majorBidi"/>
          <w:sz w:val="24"/>
          <w:szCs w:val="24"/>
        </w:rPr>
        <w:t>r</w:t>
      </w:r>
      <w:r w:rsidRPr="00EC0FF7">
        <w:rPr>
          <w:rFonts w:asciiTheme="majorBidi" w:hAnsiTheme="majorBidi" w:cstheme="majorBidi"/>
          <w:sz w:val="24"/>
          <w:szCs w:val="24"/>
        </w:rPr>
        <w:t>bības pilnveides aspektiem nākotnē.</w:t>
      </w:r>
    </w:p>
    <w:p w14:paraId="56869387" w14:textId="7ED856C7" w:rsidR="007F670B" w:rsidRPr="00EC0FF7" w:rsidRDefault="00E44783" w:rsidP="007F670B">
      <w:pPr>
        <w:jc w:val="both"/>
        <w:rPr>
          <w:rFonts w:asciiTheme="majorBidi" w:hAnsiTheme="majorBidi" w:cstheme="majorBidi"/>
          <w:sz w:val="24"/>
          <w:szCs w:val="24"/>
        </w:rPr>
      </w:pPr>
      <w:r w:rsidRPr="00EC0FF7">
        <w:rPr>
          <w:rFonts w:asciiTheme="majorBidi" w:hAnsiTheme="majorBidi" w:cstheme="majorBidi"/>
          <w:noProof/>
          <w:sz w:val="24"/>
          <w:szCs w:val="24"/>
          <w:lang w:eastAsia="lv-LV"/>
        </w:rPr>
        <w:drawing>
          <wp:inline distT="0" distB="0" distL="0" distR="0" wp14:anchorId="4AAC6C2A" wp14:editId="53BE52DC">
            <wp:extent cx="707390" cy="353695"/>
            <wp:effectExtent l="0" t="0" r="0" b="8255"/>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EC0FF7">
        <w:t xml:space="preserve"> </w:t>
      </w:r>
      <w:r w:rsidRPr="00EC0FF7">
        <w:rPr>
          <w:rFonts w:asciiTheme="majorBidi" w:hAnsiTheme="majorBidi" w:cstheme="majorBidi"/>
          <w:sz w:val="24"/>
          <w:szCs w:val="24"/>
        </w:rPr>
        <w:t>Lai Bērnu tiesību aizsardzības likuma 5.</w:t>
      </w:r>
      <w:r w:rsidRPr="00EC0FF7">
        <w:rPr>
          <w:rFonts w:asciiTheme="majorBidi" w:hAnsiTheme="majorBidi" w:cstheme="majorBidi"/>
          <w:sz w:val="24"/>
          <w:szCs w:val="24"/>
          <w:vertAlign w:val="superscript"/>
        </w:rPr>
        <w:t>1</w:t>
      </w:r>
      <w:r w:rsidRPr="00EC0FF7">
        <w:rPr>
          <w:rFonts w:asciiTheme="majorBidi" w:hAnsiTheme="majorBidi" w:cstheme="majorBidi"/>
          <w:sz w:val="24"/>
          <w:szCs w:val="24"/>
        </w:rPr>
        <w:t xml:space="preserve"> pantā noteiktie subjekti, kuriem nepieciešamas speciālās zināšanas bērnu tiesību aizsardzības jomā</w:t>
      </w:r>
      <w:r w:rsidR="00291883" w:rsidRPr="00EC0FF7">
        <w:rPr>
          <w:rFonts w:asciiTheme="majorBidi" w:hAnsiTheme="majorBidi" w:cstheme="majorBidi"/>
          <w:sz w:val="24"/>
          <w:szCs w:val="24"/>
        </w:rPr>
        <w:t xml:space="preserve"> (turpmāk – speciālisti)</w:t>
      </w:r>
      <w:r w:rsidRPr="00EC0FF7">
        <w:rPr>
          <w:rFonts w:asciiTheme="majorBidi" w:hAnsiTheme="majorBidi" w:cstheme="majorBidi"/>
          <w:sz w:val="24"/>
          <w:szCs w:val="24"/>
        </w:rPr>
        <w:t xml:space="preserve">, varētu turpināt iegūt padziļinātas speciālās zināšanas bērnu tiesību aizsardzības jautājumos, kā arī pilnveidotu savas prasmes darba pienākumu izpildē, </w:t>
      </w:r>
      <w:r w:rsidR="007F670B" w:rsidRPr="00EC0FF7">
        <w:rPr>
          <w:rFonts w:asciiTheme="majorBidi" w:hAnsiTheme="majorBidi" w:cstheme="majorBidi"/>
          <w:sz w:val="24"/>
          <w:szCs w:val="24"/>
        </w:rPr>
        <w:t xml:space="preserve">VBTAI ar </w:t>
      </w:r>
      <w:bookmarkStart w:id="3" w:name="_Hlk108591916"/>
      <w:r w:rsidRPr="00EC0FF7">
        <w:rPr>
          <w:rFonts w:asciiTheme="majorBidi" w:hAnsiTheme="majorBidi" w:cstheme="majorBidi"/>
          <w:sz w:val="24"/>
          <w:szCs w:val="24"/>
        </w:rPr>
        <w:t xml:space="preserve">iepirkuma “Speciālistu apmācība bērnu tiesību aizsardzības jomā” (Id. Nr. VBTAI 2022/5.1-5/5) </w:t>
      </w:r>
      <w:bookmarkEnd w:id="3"/>
      <w:r w:rsidR="007F670B" w:rsidRPr="00EC0FF7">
        <w:rPr>
          <w:rFonts w:asciiTheme="majorBidi" w:hAnsiTheme="majorBidi" w:cstheme="majorBidi"/>
          <w:sz w:val="24"/>
          <w:szCs w:val="24"/>
        </w:rPr>
        <w:t>palīdzību apmācību īstenošanai piesaistīja Biedrību “Latvijas Pašvaldību mācību centrs”</w:t>
      </w:r>
      <w:r w:rsidR="00EB61A3" w:rsidRPr="00EC0FF7">
        <w:rPr>
          <w:rFonts w:asciiTheme="majorBidi" w:hAnsiTheme="majorBidi" w:cstheme="majorBidi"/>
          <w:sz w:val="24"/>
          <w:szCs w:val="24"/>
        </w:rPr>
        <w:t xml:space="preserve"> (turpmāk – LPMC)</w:t>
      </w:r>
      <w:r w:rsidR="007F670B" w:rsidRPr="00EC0FF7">
        <w:rPr>
          <w:rFonts w:asciiTheme="majorBidi" w:hAnsiTheme="majorBidi" w:cstheme="majorBidi"/>
          <w:sz w:val="24"/>
          <w:szCs w:val="24"/>
        </w:rPr>
        <w:t>.</w:t>
      </w:r>
    </w:p>
    <w:p w14:paraId="2DC6D024" w14:textId="423BF5E6" w:rsidR="00E44783" w:rsidRPr="00EC0FF7" w:rsidRDefault="00DC5BBD" w:rsidP="00291883">
      <w:pPr>
        <w:ind w:firstLine="720"/>
        <w:jc w:val="both"/>
        <w:rPr>
          <w:rFonts w:asciiTheme="majorBidi" w:hAnsiTheme="majorBidi" w:cstheme="majorBidi"/>
          <w:sz w:val="24"/>
          <w:szCs w:val="24"/>
        </w:rPr>
      </w:pPr>
      <w:r w:rsidRPr="00EC0FF7">
        <w:rPr>
          <w:rFonts w:asciiTheme="majorBidi" w:hAnsiTheme="majorBidi" w:cstheme="majorBidi"/>
          <w:sz w:val="24"/>
          <w:szCs w:val="24"/>
        </w:rPr>
        <w:t>Mācības tika īstenotas līdz 2022. gada 30</w:t>
      </w:r>
      <w:r w:rsidR="00291883" w:rsidRPr="00EC0FF7">
        <w:rPr>
          <w:rFonts w:asciiTheme="majorBidi" w:hAnsiTheme="majorBidi" w:cstheme="majorBidi"/>
          <w:sz w:val="24"/>
          <w:szCs w:val="24"/>
        </w:rPr>
        <w:t>.</w:t>
      </w:r>
      <w:r w:rsidRPr="00EC0FF7">
        <w:rPr>
          <w:rFonts w:asciiTheme="majorBidi" w:hAnsiTheme="majorBidi" w:cstheme="majorBidi"/>
          <w:sz w:val="24"/>
          <w:szCs w:val="24"/>
        </w:rPr>
        <w:t xml:space="preserve"> decembrim un a</w:t>
      </w:r>
      <w:r w:rsidR="00DC016A" w:rsidRPr="00EC0FF7">
        <w:rPr>
          <w:rFonts w:asciiTheme="majorBidi" w:hAnsiTheme="majorBidi" w:cstheme="majorBidi"/>
          <w:sz w:val="24"/>
          <w:szCs w:val="24"/>
        </w:rPr>
        <w:t>pliecības par</w:t>
      </w:r>
      <w:r w:rsidR="00E44783" w:rsidRPr="00EC0FF7">
        <w:rPr>
          <w:rFonts w:asciiTheme="majorBidi" w:hAnsiTheme="majorBidi" w:cstheme="majorBidi"/>
          <w:sz w:val="24"/>
          <w:szCs w:val="24"/>
        </w:rPr>
        <w:t xml:space="preserve"> profesionālās kvalifikācijas pilnveides (40 akadēmiskās stundas) </w:t>
      </w:r>
      <w:r w:rsidRPr="00EC0FF7">
        <w:rPr>
          <w:rFonts w:asciiTheme="majorBidi" w:hAnsiTheme="majorBidi" w:cstheme="majorBidi"/>
          <w:sz w:val="24"/>
          <w:szCs w:val="24"/>
        </w:rPr>
        <w:t>programm</w:t>
      </w:r>
      <w:r w:rsidR="00291883" w:rsidRPr="00EC0FF7">
        <w:rPr>
          <w:rFonts w:asciiTheme="majorBidi" w:hAnsiTheme="majorBidi" w:cstheme="majorBidi"/>
          <w:sz w:val="24"/>
          <w:szCs w:val="24"/>
        </w:rPr>
        <w:t>u</w:t>
      </w:r>
      <w:r w:rsidRPr="00EC0FF7">
        <w:rPr>
          <w:rFonts w:asciiTheme="majorBidi" w:hAnsiTheme="majorBidi" w:cstheme="majorBidi"/>
          <w:sz w:val="24"/>
          <w:szCs w:val="24"/>
        </w:rPr>
        <w:t xml:space="preserve"> apguvi bērnu tiesību aizsardzības jomā ieguva </w:t>
      </w:r>
      <w:r w:rsidR="00291883" w:rsidRPr="00EC0FF7">
        <w:rPr>
          <w:rFonts w:asciiTheme="majorBidi" w:hAnsiTheme="majorBidi" w:cstheme="majorBidi"/>
          <w:sz w:val="24"/>
          <w:szCs w:val="24"/>
        </w:rPr>
        <w:t xml:space="preserve">518 speciālisti, savukārt apliecības par </w:t>
      </w:r>
      <w:r w:rsidR="00E44783" w:rsidRPr="00EC0FF7">
        <w:rPr>
          <w:rFonts w:asciiTheme="majorBidi" w:hAnsiTheme="majorBidi" w:cstheme="majorBidi"/>
          <w:sz w:val="24"/>
          <w:szCs w:val="24"/>
        </w:rPr>
        <w:t>zināšanu pilnveides (24 akadēmiskās stundas) izglītības programm</w:t>
      </w:r>
      <w:r w:rsidR="00291883" w:rsidRPr="00EC0FF7">
        <w:rPr>
          <w:rFonts w:asciiTheme="majorBidi" w:hAnsiTheme="majorBidi" w:cstheme="majorBidi"/>
          <w:sz w:val="24"/>
          <w:szCs w:val="24"/>
        </w:rPr>
        <w:t>u</w:t>
      </w:r>
      <w:r w:rsidR="00DC016A" w:rsidRPr="00EC0FF7">
        <w:rPr>
          <w:rFonts w:asciiTheme="majorBidi" w:hAnsiTheme="majorBidi" w:cstheme="majorBidi"/>
          <w:sz w:val="24"/>
          <w:szCs w:val="24"/>
        </w:rPr>
        <w:t xml:space="preserve"> apguvi bērnu tiesību aizsardzības jomā</w:t>
      </w:r>
      <w:r w:rsidR="00E44783" w:rsidRPr="00EC0FF7">
        <w:rPr>
          <w:rFonts w:asciiTheme="majorBidi" w:hAnsiTheme="majorBidi" w:cstheme="majorBidi"/>
          <w:sz w:val="24"/>
          <w:szCs w:val="24"/>
        </w:rPr>
        <w:t xml:space="preserve"> </w:t>
      </w:r>
      <w:r w:rsidR="00291883" w:rsidRPr="00EC0FF7">
        <w:rPr>
          <w:rFonts w:asciiTheme="majorBidi" w:hAnsiTheme="majorBidi" w:cstheme="majorBidi"/>
          <w:sz w:val="24"/>
          <w:szCs w:val="24"/>
        </w:rPr>
        <w:t>ieguva 568 speciālisti</w:t>
      </w:r>
      <w:r w:rsidR="00EB61A3" w:rsidRPr="00EC0FF7">
        <w:rPr>
          <w:rFonts w:asciiTheme="majorBidi" w:hAnsiTheme="majorBidi" w:cstheme="majorBidi"/>
          <w:sz w:val="24"/>
          <w:szCs w:val="24"/>
        </w:rPr>
        <w:t>,</w:t>
      </w:r>
      <w:r w:rsidR="00EB61A3" w:rsidRPr="00EC0FF7">
        <w:t xml:space="preserve"> </w:t>
      </w:r>
      <w:r w:rsidR="00EB61A3" w:rsidRPr="00EC0FF7">
        <w:rPr>
          <w:rFonts w:asciiTheme="majorBidi" w:hAnsiTheme="majorBidi" w:cstheme="majorBidi"/>
          <w:sz w:val="24"/>
          <w:szCs w:val="24"/>
        </w:rPr>
        <w:t xml:space="preserve">taču šis apjoms var nedaudz mainīties, jo LPMC datus par </w:t>
      </w:r>
      <w:r w:rsidR="00291883" w:rsidRPr="00EC0FF7">
        <w:rPr>
          <w:rFonts w:asciiTheme="majorBidi" w:hAnsiTheme="majorBidi" w:cstheme="majorBidi"/>
          <w:sz w:val="24"/>
          <w:szCs w:val="24"/>
        </w:rPr>
        <w:t>decembra</w:t>
      </w:r>
      <w:r w:rsidR="00EB61A3" w:rsidRPr="00EC0FF7">
        <w:rPr>
          <w:rFonts w:asciiTheme="majorBidi" w:hAnsiTheme="majorBidi" w:cstheme="majorBidi"/>
          <w:sz w:val="24"/>
          <w:szCs w:val="24"/>
        </w:rPr>
        <w:t xml:space="preserve"> mēnesī </w:t>
      </w:r>
      <w:r w:rsidR="00291883" w:rsidRPr="00EC0FF7">
        <w:rPr>
          <w:rFonts w:asciiTheme="majorBidi" w:hAnsiTheme="majorBidi" w:cstheme="majorBidi"/>
          <w:sz w:val="24"/>
          <w:szCs w:val="24"/>
        </w:rPr>
        <w:t xml:space="preserve">pabeigušajam dalībniekam </w:t>
      </w:r>
      <w:r w:rsidR="00EB61A3" w:rsidRPr="00EC0FF7">
        <w:rPr>
          <w:rFonts w:asciiTheme="majorBidi" w:hAnsiTheme="majorBidi" w:cstheme="majorBidi"/>
          <w:sz w:val="24"/>
          <w:szCs w:val="24"/>
        </w:rPr>
        <w:t>iesniedz līdz 202</w:t>
      </w:r>
      <w:r w:rsidR="00291883" w:rsidRPr="00EC0FF7">
        <w:rPr>
          <w:rFonts w:asciiTheme="majorBidi" w:hAnsiTheme="majorBidi" w:cstheme="majorBidi"/>
          <w:sz w:val="24"/>
          <w:szCs w:val="24"/>
        </w:rPr>
        <w:t>3</w:t>
      </w:r>
      <w:r w:rsidR="00EB61A3" w:rsidRPr="00EC0FF7">
        <w:rPr>
          <w:rFonts w:asciiTheme="majorBidi" w:hAnsiTheme="majorBidi" w:cstheme="majorBidi"/>
          <w:sz w:val="24"/>
          <w:szCs w:val="24"/>
        </w:rPr>
        <w:t xml:space="preserve">. gada </w:t>
      </w:r>
      <w:r w:rsidR="00291883" w:rsidRPr="00EC0FF7">
        <w:rPr>
          <w:rFonts w:asciiTheme="majorBidi" w:hAnsiTheme="majorBidi" w:cstheme="majorBidi"/>
          <w:sz w:val="24"/>
          <w:szCs w:val="24"/>
        </w:rPr>
        <w:t>13</w:t>
      </w:r>
      <w:r w:rsidR="00EB61A3" w:rsidRPr="00EC0FF7">
        <w:rPr>
          <w:rFonts w:asciiTheme="majorBidi" w:hAnsiTheme="majorBidi" w:cstheme="majorBidi"/>
          <w:sz w:val="24"/>
          <w:szCs w:val="24"/>
        </w:rPr>
        <w:t xml:space="preserve">. </w:t>
      </w:r>
      <w:r w:rsidR="00291883" w:rsidRPr="00EC0FF7">
        <w:rPr>
          <w:rFonts w:asciiTheme="majorBidi" w:hAnsiTheme="majorBidi" w:cstheme="majorBidi"/>
          <w:sz w:val="24"/>
          <w:szCs w:val="24"/>
        </w:rPr>
        <w:t>janvārim</w:t>
      </w:r>
      <w:r w:rsidR="00E44783" w:rsidRPr="00EC0FF7">
        <w:rPr>
          <w:rFonts w:asciiTheme="majorBidi" w:hAnsiTheme="majorBidi" w:cstheme="majorBidi"/>
          <w:sz w:val="24"/>
          <w:szCs w:val="24"/>
        </w:rPr>
        <w:t>.</w:t>
      </w:r>
    </w:p>
    <w:p w14:paraId="53EE4493" w14:textId="5F8D250A" w:rsidR="00370DCF" w:rsidRPr="00370DCF" w:rsidRDefault="00E44783" w:rsidP="00E870E9">
      <w:pPr>
        <w:shd w:val="clear" w:color="auto" w:fill="FFFFFF"/>
        <w:jc w:val="both"/>
        <w:rPr>
          <w:rFonts w:ascii="Segoe UI" w:eastAsia="Times New Roman" w:hAnsi="Segoe UI" w:cs="Segoe UI"/>
          <w:color w:val="212121"/>
          <w:sz w:val="23"/>
          <w:szCs w:val="23"/>
          <w:lang w:val="pt-BR"/>
        </w:rPr>
      </w:pPr>
      <w:bookmarkStart w:id="4" w:name="_Hlk5277127"/>
      <w:r w:rsidRPr="00EC0FF7">
        <w:rPr>
          <w:rFonts w:asciiTheme="majorBidi" w:eastAsia="Calibri" w:hAnsiTheme="majorBidi" w:cstheme="majorBidi"/>
          <w:noProof/>
          <w:sz w:val="24"/>
          <w:szCs w:val="24"/>
          <w:lang w:eastAsia="lv-LV"/>
        </w:rPr>
        <w:lastRenderedPageBreak/>
        <w:drawing>
          <wp:inline distT="0" distB="0" distL="0" distR="0" wp14:anchorId="477DA653" wp14:editId="3A62A747">
            <wp:extent cx="707390" cy="353695"/>
            <wp:effectExtent l="0" t="0" r="0" b="8255"/>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EC0FF7">
        <w:rPr>
          <w:rFonts w:asciiTheme="majorBidi" w:hAnsiTheme="majorBidi" w:cstheme="majorBidi"/>
          <w:sz w:val="24"/>
          <w:szCs w:val="24"/>
        </w:rPr>
        <w:t xml:space="preserve"> </w:t>
      </w:r>
      <w:r w:rsidR="00370DCF" w:rsidRPr="00370DCF">
        <w:rPr>
          <w:rFonts w:ascii="Times New Roman" w:eastAsia="Times New Roman" w:hAnsi="Times New Roman"/>
          <w:color w:val="000000"/>
          <w:sz w:val="24"/>
          <w:szCs w:val="24"/>
        </w:rPr>
        <w:t>Lai palīdzētu ģimenēm kā veselumam radīt un pilnveidot ģimenes dzīves kvalitāti, kā arī novērtēt ģimenes vidē notikušās izmaiņas, VBTAI 2022. gada 28. aprīlī noslēdza līgumu ar Latvijas Sistēmisko un ģimenes psihoterapeitu biedrību</w:t>
      </w:r>
      <w:r w:rsidR="007459D4">
        <w:rPr>
          <w:rFonts w:ascii="Times New Roman" w:eastAsia="Times New Roman" w:hAnsi="Times New Roman"/>
          <w:color w:val="000000"/>
          <w:sz w:val="24"/>
          <w:szCs w:val="24"/>
        </w:rPr>
        <w:t xml:space="preserve">. Atbilstoši 2022. gada </w:t>
      </w:r>
      <w:r w:rsidR="00E870E9">
        <w:rPr>
          <w:rFonts w:ascii="Times New Roman" w:eastAsia="Times New Roman" w:hAnsi="Times New Roman"/>
          <w:color w:val="000000"/>
          <w:sz w:val="24"/>
          <w:szCs w:val="24"/>
        </w:rPr>
        <w:t xml:space="preserve">14. oktobrī veiktajiem līguma grozījumiem plānots nodrošināt </w:t>
      </w:r>
      <w:r w:rsidR="00E870E9" w:rsidRPr="00E870E9">
        <w:rPr>
          <w:rFonts w:ascii="Times New Roman" w:eastAsia="Times New Roman" w:hAnsi="Times New Roman"/>
          <w:color w:val="000000"/>
          <w:sz w:val="24"/>
          <w:szCs w:val="24"/>
        </w:rPr>
        <w:t xml:space="preserve">2189 </w:t>
      </w:r>
      <w:r w:rsidR="00E870E9">
        <w:rPr>
          <w:rFonts w:ascii="Times New Roman" w:eastAsia="Times New Roman" w:hAnsi="Times New Roman"/>
          <w:color w:val="000000"/>
          <w:sz w:val="24"/>
          <w:szCs w:val="24"/>
        </w:rPr>
        <w:t xml:space="preserve">ģimenes psihoterapijas konsultāciju </w:t>
      </w:r>
      <w:r w:rsidR="00E870E9" w:rsidRPr="00E870E9">
        <w:rPr>
          <w:rFonts w:ascii="Times New Roman" w:eastAsia="Times New Roman" w:hAnsi="Times New Roman"/>
          <w:color w:val="000000"/>
          <w:sz w:val="24"/>
          <w:szCs w:val="24"/>
        </w:rPr>
        <w:t>stund</w:t>
      </w:r>
      <w:r w:rsidR="00E870E9">
        <w:rPr>
          <w:rFonts w:ascii="Times New Roman" w:eastAsia="Times New Roman" w:hAnsi="Times New Roman"/>
          <w:color w:val="000000"/>
          <w:sz w:val="24"/>
          <w:szCs w:val="24"/>
        </w:rPr>
        <w:t>as ģimenēm ar bērniem</w:t>
      </w:r>
      <w:r w:rsidR="00370DCF" w:rsidRPr="00370DCF">
        <w:rPr>
          <w:rFonts w:ascii="Times New Roman" w:eastAsia="Times New Roman" w:hAnsi="Times New Roman"/>
          <w:color w:val="000000"/>
          <w:sz w:val="24"/>
          <w:szCs w:val="24"/>
          <w:lang w:val="pt-BR"/>
        </w:rPr>
        <w:t>. Katra no ģimenēm var saņemt līdz 10 ģimenes psihoterapijas konsultāciju stundām.</w:t>
      </w:r>
    </w:p>
    <w:p w14:paraId="2FCB0D8C" w14:textId="51EFCEC9" w:rsidR="00370DCF" w:rsidRDefault="00370DCF" w:rsidP="00F55BCB">
      <w:pPr>
        <w:shd w:val="clear" w:color="auto" w:fill="FFFFFF"/>
        <w:ind w:firstLine="720"/>
        <w:jc w:val="both"/>
        <w:rPr>
          <w:rFonts w:ascii="Times New Roman" w:eastAsia="Times New Roman" w:hAnsi="Times New Roman"/>
          <w:color w:val="000000"/>
          <w:sz w:val="24"/>
          <w:szCs w:val="24"/>
          <w:lang w:val="pt-BR"/>
        </w:rPr>
      </w:pPr>
      <w:r w:rsidRPr="00370DCF">
        <w:rPr>
          <w:rFonts w:ascii="Times New Roman" w:eastAsia="Times New Roman" w:hAnsi="Times New Roman"/>
          <w:color w:val="000000"/>
          <w:sz w:val="24"/>
          <w:szCs w:val="24"/>
          <w:lang w:val="pt-BR"/>
        </w:rPr>
        <w:t xml:space="preserve">No 2022. gada 6. maija līdz 2022. gada </w:t>
      </w:r>
      <w:r w:rsidR="00F55BCB">
        <w:rPr>
          <w:rFonts w:ascii="Times New Roman" w:eastAsia="Times New Roman" w:hAnsi="Times New Roman"/>
          <w:color w:val="000000"/>
          <w:sz w:val="24"/>
          <w:szCs w:val="24"/>
          <w:lang w:val="pt-BR"/>
        </w:rPr>
        <w:t>30.decembrim</w:t>
      </w:r>
      <w:r w:rsidRPr="00370DCF">
        <w:rPr>
          <w:rFonts w:ascii="Times New Roman" w:eastAsia="Times New Roman" w:hAnsi="Times New Roman"/>
          <w:color w:val="000000"/>
          <w:sz w:val="24"/>
          <w:szCs w:val="24"/>
          <w:lang w:val="pt-BR"/>
        </w:rPr>
        <w:t xml:space="preserve"> tika saņemts 231 (divi simti trīsdesmit viens) iesniegums ar lūgumu ģimenēm piešķirt ģimenes psihoterapijas konsultācijas, no kuriem 85 jeb 37% iesniegumu tika saņemti no ģimenēm, kuru deklarētā dzīvesvieta bija Rīgā, 41 jeb 18%  iesniegumu saņemti no Pierīgas,  40 jeb 17% - no Kurzemes, 37 jeb 15% - no Vidzemes,  13 jeb 6% - no Zemgales un 15 jeb 7% iesniegumu saņemti no Latgales.</w:t>
      </w:r>
      <w:r w:rsidR="00F55BCB">
        <w:rPr>
          <w:rFonts w:ascii="Times New Roman" w:eastAsia="Times New Roman" w:hAnsi="Times New Roman"/>
          <w:color w:val="000000"/>
          <w:sz w:val="24"/>
          <w:szCs w:val="24"/>
          <w:lang w:val="pt-BR"/>
        </w:rPr>
        <w:t xml:space="preserve"> </w:t>
      </w:r>
      <w:r w:rsidRPr="00370DCF">
        <w:rPr>
          <w:rFonts w:ascii="Times New Roman" w:eastAsia="Times New Roman" w:hAnsi="Times New Roman"/>
          <w:color w:val="000000"/>
          <w:sz w:val="24"/>
          <w:szCs w:val="24"/>
          <w:lang w:val="pt-BR"/>
        </w:rPr>
        <w:t>Skat. plašāku informāciju par iesniegumu sadalījumu pēc dzīvesvietas attēlā Nr</w:t>
      </w:r>
      <w:r w:rsidR="00F55BCB">
        <w:rPr>
          <w:rFonts w:ascii="Times New Roman" w:eastAsia="Times New Roman" w:hAnsi="Times New Roman"/>
          <w:color w:val="000000"/>
          <w:sz w:val="24"/>
          <w:szCs w:val="24"/>
          <w:lang w:val="pt-BR"/>
        </w:rPr>
        <w:t>. 4.</w:t>
      </w:r>
    </w:p>
    <w:p w14:paraId="77DCE1E3" w14:textId="77777777" w:rsidR="00F55BCB" w:rsidRPr="00370DCF" w:rsidRDefault="00F55BCB" w:rsidP="00F55BCB">
      <w:pPr>
        <w:shd w:val="clear" w:color="auto" w:fill="FFFFFF"/>
        <w:ind w:firstLine="720"/>
        <w:jc w:val="both"/>
        <w:rPr>
          <w:rFonts w:ascii="Times New Roman" w:eastAsia="Times New Roman" w:hAnsi="Times New Roman"/>
          <w:color w:val="000000"/>
          <w:sz w:val="24"/>
          <w:szCs w:val="24"/>
          <w:lang w:val="pt-BR"/>
        </w:rPr>
      </w:pPr>
    </w:p>
    <w:p w14:paraId="1BD38D67" w14:textId="6FD2BEBE" w:rsidR="00370DCF" w:rsidRDefault="00370DCF" w:rsidP="00370DCF">
      <w:pPr>
        <w:shd w:val="clear" w:color="auto" w:fill="FFFFFF"/>
        <w:jc w:val="both"/>
        <w:rPr>
          <w:rFonts w:ascii="Segoe UI" w:eastAsia="Times New Roman" w:hAnsi="Segoe UI" w:cs="Segoe UI"/>
          <w:color w:val="212121"/>
          <w:sz w:val="23"/>
          <w:szCs w:val="23"/>
          <w:lang w:val="en-US"/>
        </w:rPr>
      </w:pPr>
      <w:r w:rsidRPr="00370DCF">
        <w:rPr>
          <w:rFonts w:asciiTheme="majorBidi" w:hAnsiTheme="majorBidi" w:cstheme="majorBidi"/>
          <w:noProof/>
          <w:sz w:val="24"/>
          <w:szCs w:val="24"/>
          <w:lang w:eastAsia="lv-LV"/>
        </w:rPr>
        <w:drawing>
          <wp:inline distT="0" distB="0" distL="0" distR="0" wp14:anchorId="43465666" wp14:editId="784DF948">
            <wp:extent cx="4000500" cy="243815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t="21818"/>
                    <a:stretch/>
                  </pic:blipFill>
                  <pic:spPr bwMode="auto">
                    <a:xfrm>
                      <a:off x="0" y="0"/>
                      <a:ext cx="4011807" cy="2445047"/>
                    </a:xfrm>
                    <a:prstGeom prst="rect">
                      <a:avLst/>
                    </a:prstGeom>
                    <a:noFill/>
                    <a:ln>
                      <a:noFill/>
                    </a:ln>
                    <a:extLst>
                      <a:ext uri="{53640926-AAD7-44D8-BBD7-CCE9431645EC}">
                        <a14:shadowObscured xmlns:a14="http://schemas.microsoft.com/office/drawing/2010/main"/>
                      </a:ext>
                    </a:extLst>
                  </pic:spPr>
                </pic:pic>
              </a:graphicData>
            </a:graphic>
          </wp:inline>
        </w:drawing>
      </w:r>
    </w:p>
    <w:p w14:paraId="02EC73D7" w14:textId="3791591A" w:rsidR="00F55BCB" w:rsidRPr="00370DCF" w:rsidRDefault="00F55BCB" w:rsidP="00370DCF">
      <w:pPr>
        <w:shd w:val="clear" w:color="auto" w:fill="FFFFFF"/>
        <w:jc w:val="both"/>
        <w:rPr>
          <w:rFonts w:asciiTheme="majorBidi" w:eastAsia="Times New Roman" w:hAnsiTheme="majorBidi" w:cstheme="majorBidi"/>
          <w:i/>
          <w:iCs/>
          <w:color w:val="212121"/>
          <w:sz w:val="24"/>
          <w:szCs w:val="24"/>
        </w:rPr>
      </w:pPr>
      <w:r w:rsidRPr="00F03D3A">
        <w:rPr>
          <w:rFonts w:asciiTheme="majorBidi" w:eastAsia="Times New Roman" w:hAnsiTheme="majorBidi" w:cstheme="majorBidi"/>
          <w:i/>
          <w:iCs/>
          <w:color w:val="212121"/>
          <w:sz w:val="24"/>
          <w:szCs w:val="24"/>
        </w:rPr>
        <w:t>4. attēls. Personas, kura aizpildījusi iesniegumu par pakalpojuma saņemšanu, deklarētā dzīvesvieta.</w:t>
      </w:r>
    </w:p>
    <w:p w14:paraId="760BED24" w14:textId="77777777" w:rsidR="00F55BCB" w:rsidRPr="00462387" w:rsidRDefault="00370DCF" w:rsidP="00F55BCB">
      <w:pPr>
        <w:shd w:val="clear" w:color="auto" w:fill="FFFFFF"/>
        <w:jc w:val="both"/>
        <w:rPr>
          <w:rFonts w:asciiTheme="majorBidi" w:eastAsia="Times New Roman" w:hAnsiTheme="majorBidi" w:cstheme="majorBidi"/>
          <w:color w:val="212121"/>
          <w:lang w:val="en-US"/>
        </w:rPr>
      </w:pPr>
      <w:r w:rsidRPr="00370DCF">
        <w:rPr>
          <w:rFonts w:asciiTheme="majorBidi" w:eastAsia="Times New Roman" w:hAnsiTheme="majorBidi" w:cstheme="majorBidi"/>
          <w:color w:val="212121"/>
          <w:lang w:val="en-US"/>
        </w:rPr>
        <w:t> </w:t>
      </w:r>
    </w:p>
    <w:p w14:paraId="1D568C19" w14:textId="63EC823B" w:rsidR="00370DCF" w:rsidRPr="00370DCF" w:rsidRDefault="00462387" w:rsidP="00462387">
      <w:pPr>
        <w:shd w:val="clear" w:color="auto" w:fill="FFFFFF"/>
        <w:ind w:firstLine="720"/>
        <w:jc w:val="both"/>
        <w:rPr>
          <w:rFonts w:asciiTheme="majorBidi" w:eastAsia="Times New Roman" w:hAnsiTheme="majorBidi" w:cstheme="majorBidi"/>
          <w:color w:val="212121"/>
          <w:sz w:val="24"/>
          <w:szCs w:val="24"/>
        </w:rPr>
      </w:pPr>
      <w:r w:rsidRPr="00462387">
        <w:rPr>
          <w:rFonts w:asciiTheme="majorBidi" w:eastAsia="Times New Roman" w:hAnsiTheme="majorBidi" w:cstheme="majorBidi"/>
          <w:color w:val="212121"/>
          <w:sz w:val="24"/>
          <w:szCs w:val="24"/>
        </w:rPr>
        <w:t>Laika posmā no 2022. gada 19. maija līdz 30. decembrim 231 ģimenēm ir bijusi iespēja saņemt ģimenes psihoterapijas konsultācijas atbilstoši izstrādātajām Ģimenes situācijas novērtēšanas vadlīnijām un līguma noteikumiem, no kurām darbs ar 183 ģimenēm  (1695,5 stundu apjomā) tika pabeigts.</w:t>
      </w:r>
    </w:p>
    <w:p w14:paraId="3C9458F1" w14:textId="1C494E1C" w:rsidR="00E21C00" w:rsidRPr="00EC0FF7" w:rsidRDefault="00E21C00" w:rsidP="00370DCF">
      <w:pPr>
        <w:ind w:firstLine="630"/>
        <w:jc w:val="both"/>
        <w:rPr>
          <w:rFonts w:asciiTheme="majorBidi" w:eastAsia="Calibri" w:hAnsiTheme="majorBidi" w:cstheme="majorBidi"/>
          <w:sz w:val="24"/>
          <w:szCs w:val="24"/>
        </w:rPr>
      </w:pPr>
    </w:p>
    <w:bookmarkEnd w:id="4"/>
    <w:p w14:paraId="6B7F9476" w14:textId="77777777" w:rsidR="00E44783" w:rsidRPr="00EC0FF7" w:rsidRDefault="00E44783" w:rsidP="00E44783">
      <w:pPr>
        <w:jc w:val="center"/>
        <w:rPr>
          <w:rFonts w:asciiTheme="majorBidi" w:hAnsiTheme="majorBidi" w:cstheme="majorBidi"/>
          <w:b/>
          <w:i/>
          <w:color w:val="000000" w:themeColor="text1"/>
          <w:sz w:val="24"/>
          <w:szCs w:val="24"/>
        </w:rPr>
      </w:pPr>
      <w:r w:rsidRPr="00EC0FF7">
        <w:rPr>
          <w:rFonts w:asciiTheme="majorBidi" w:hAnsiTheme="majorBidi" w:cstheme="majorBidi"/>
          <w:b/>
          <w:i/>
          <w:color w:val="000000" w:themeColor="text1"/>
          <w:sz w:val="24"/>
          <w:szCs w:val="24"/>
        </w:rPr>
        <w:t>Turpmākās darbības</w:t>
      </w:r>
    </w:p>
    <w:p w14:paraId="186F5301" w14:textId="77777777" w:rsidR="00E44783" w:rsidRPr="00EC0FF7" w:rsidRDefault="00E44783" w:rsidP="00E44783">
      <w:pPr>
        <w:tabs>
          <w:tab w:val="left" w:pos="567"/>
        </w:tabs>
        <w:jc w:val="both"/>
        <w:rPr>
          <w:rFonts w:asciiTheme="majorBidi" w:hAnsiTheme="majorBidi" w:cstheme="majorBidi"/>
          <w:color w:val="000000" w:themeColor="text1"/>
          <w:sz w:val="24"/>
          <w:szCs w:val="24"/>
        </w:rPr>
      </w:pPr>
      <w:r w:rsidRPr="00EC0FF7">
        <w:rPr>
          <w:rFonts w:asciiTheme="majorBidi" w:hAnsiTheme="majorBidi" w:cstheme="majorBidi"/>
          <w:noProof/>
          <w:color w:val="000000" w:themeColor="text1"/>
          <w:sz w:val="24"/>
          <w:szCs w:val="24"/>
          <w:lang w:eastAsia="lv-LV"/>
        </w:rPr>
        <w:drawing>
          <wp:inline distT="0" distB="0" distL="0" distR="0" wp14:anchorId="75B8228F" wp14:editId="3412CB00">
            <wp:extent cx="707390" cy="35369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EC0FF7">
        <w:rPr>
          <w:rFonts w:asciiTheme="majorBidi" w:hAnsiTheme="majorBidi" w:cstheme="majorBidi"/>
          <w:color w:val="000000" w:themeColor="text1"/>
          <w:sz w:val="24"/>
          <w:szCs w:val="24"/>
        </w:rPr>
        <w:t>Nākamajā projekta īstenošanas ceturksnī ir plānots:</w:t>
      </w:r>
    </w:p>
    <w:p w14:paraId="01D002A4" w14:textId="77777777" w:rsidR="00E44783" w:rsidRPr="00EC0FF7" w:rsidRDefault="00E44783" w:rsidP="00E44783">
      <w:pPr>
        <w:numPr>
          <w:ilvl w:val="0"/>
          <w:numId w:val="1"/>
        </w:numPr>
        <w:tabs>
          <w:tab w:val="left" w:pos="567"/>
        </w:tabs>
        <w:contextualSpacing/>
        <w:jc w:val="both"/>
        <w:rPr>
          <w:rFonts w:asciiTheme="majorBidi" w:hAnsiTheme="majorBidi" w:cstheme="majorBidi"/>
          <w:sz w:val="24"/>
          <w:szCs w:val="24"/>
        </w:rPr>
      </w:pPr>
      <w:r w:rsidRPr="00EC0FF7">
        <w:rPr>
          <w:rFonts w:asciiTheme="majorBidi" w:hAnsiTheme="majorBidi" w:cstheme="majorBidi"/>
          <w:sz w:val="24"/>
          <w:szCs w:val="24"/>
        </w:rPr>
        <w:t>turpināt atbalsta programmu un rekomendāciju izstrādi un uzraudzību;</w:t>
      </w:r>
    </w:p>
    <w:p w14:paraId="240206AD" w14:textId="5182EE00" w:rsidR="00E44783" w:rsidRPr="00EC0FF7" w:rsidRDefault="006370B8" w:rsidP="006370B8">
      <w:pPr>
        <w:numPr>
          <w:ilvl w:val="0"/>
          <w:numId w:val="1"/>
        </w:numPr>
        <w:tabs>
          <w:tab w:val="left" w:pos="567"/>
        </w:tabs>
        <w:contextualSpacing/>
        <w:jc w:val="both"/>
        <w:rPr>
          <w:rFonts w:asciiTheme="majorBidi" w:hAnsiTheme="majorBidi" w:cstheme="majorBidi"/>
          <w:sz w:val="24"/>
          <w:szCs w:val="24"/>
        </w:rPr>
      </w:pPr>
      <w:r w:rsidRPr="00EC0FF7">
        <w:rPr>
          <w:rFonts w:asciiTheme="majorBidi" w:hAnsiTheme="majorBidi" w:cstheme="majorBidi"/>
          <w:sz w:val="24"/>
          <w:szCs w:val="24"/>
        </w:rPr>
        <w:t xml:space="preserve">vērtēt iespējas arī 2023. gadā </w:t>
      </w:r>
      <w:r w:rsidR="00E44783" w:rsidRPr="00EC0FF7">
        <w:rPr>
          <w:rFonts w:asciiTheme="majorBidi" w:hAnsiTheme="majorBidi" w:cstheme="majorBidi"/>
          <w:sz w:val="24"/>
          <w:szCs w:val="24"/>
        </w:rPr>
        <w:t>nodrošināt Bērnu tiesību aizsardzības likuma 5.</w:t>
      </w:r>
      <w:r w:rsidR="00E44783" w:rsidRPr="00EC0FF7">
        <w:rPr>
          <w:rFonts w:asciiTheme="majorBidi" w:hAnsiTheme="majorBidi" w:cstheme="majorBidi"/>
          <w:sz w:val="24"/>
          <w:szCs w:val="24"/>
          <w:vertAlign w:val="superscript"/>
        </w:rPr>
        <w:t>1</w:t>
      </w:r>
      <w:r w:rsidR="00E44783" w:rsidRPr="00EC0FF7">
        <w:rPr>
          <w:rFonts w:asciiTheme="majorBidi" w:hAnsiTheme="majorBidi" w:cstheme="majorBidi"/>
          <w:sz w:val="24"/>
          <w:szCs w:val="24"/>
        </w:rPr>
        <w:t xml:space="preserve"> pantā noteikto subjektu, kam nepieciešamas speciālas zināšanas bērnu tiesību aizsardzības jomā, apmācību organizēšanu </w:t>
      </w:r>
      <w:r w:rsidRPr="00EC0FF7">
        <w:rPr>
          <w:rFonts w:asciiTheme="majorBidi" w:hAnsiTheme="majorBidi" w:cstheme="majorBidi"/>
          <w:sz w:val="24"/>
          <w:szCs w:val="24"/>
        </w:rPr>
        <w:t>speciālo zināšanu apguvei bērnu tiesību aizsardzības jomā;</w:t>
      </w:r>
    </w:p>
    <w:p w14:paraId="7CC6DE0F" w14:textId="77777777" w:rsidR="00E44783" w:rsidRPr="00EC0FF7" w:rsidRDefault="00E44783" w:rsidP="00E44783">
      <w:pPr>
        <w:numPr>
          <w:ilvl w:val="0"/>
          <w:numId w:val="1"/>
        </w:numPr>
        <w:tabs>
          <w:tab w:val="left" w:pos="567"/>
        </w:tabs>
        <w:contextualSpacing/>
        <w:jc w:val="both"/>
        <w:rPr>
          <w:rFonts w:asciiTheme="majorBidi" w:hAnsiTheme="majorBidi" w:cstheme="majorBidi"/>
          <w:sz w:val="24"/>
          <w:szCs w:val="24"/>
        </w:rPr>
      </w:pPr>
      <w:r w:rsidRPr="00EC0FF7">
        <w:rPr>
          <w:rFonts w:asciiTheme="majorBidi" w:hAnsiTheme="majorBidi" w:cstheme="majorBidi"/>
          <w:noProof/>
          <w:sz w:val="24"/>
          <w:szCs w:val="24"/>
        </w:rPr>
        <w:t>turpināt darbu pie sadarbības tīkla un metodoloģijas bērnu ar uzvedības traucējumiem un saskarsmes grūtībām agresijas un vardarbības mazināšanai un sociālās iekļaušanas veicināšanai aprobācijas;</w:t>
      </w:r>
    </w:p>
    <w:p w14:paraId="7866409F" w14:textId="74C6E9EA" w:rsidR="006370B8" w:rsidRPr="00EC0FF7" w:rsidRDefault="00E44783" w:rsidP="00F65DB8">
      <w:pPr>
        <w:numPr>
          <w:ilvl w:val="0"/>
          <w:numId w:val="1"/>
        </w:numPr>
        <w:tabs>
          <w:tab w:val="left" w:pos="567"/>
        </w:tabs>
        <w:contextualSpacing/>
        <w:jc w:val="both"/>
        <w:rPr>
          <w:rFonts w:asciiTheme="majorBidi" w:hAnsiTheme="majorBidi" w:cstheme="majorBidi"/>
          <w:sz w:val="24"/>
          <w:szCs w:val="24"/>
        </w:rPr>
      </w:pPr>
      <w:r w:rsidRPr="00EC0FF7">
        <w:rPr>
          <w:rFonts w:asciiTheme="majorBidi" w:hAnsiTheme="majorBidi" w:cstheme="majorBidi"/>
          <w:sz w:val="24"/>
          <w:szCs w:val="24"/>
        </w:rPr>
        <w:t>turpināt nodrošināt ģimenes psihoterapijas konsultācijas atbilstoši iepirkuma Nr. VBTAI 2022/5.1-5/6 “Ģimenes psihoterapijas konsultāciju nodrošināšana” ietvaros noslēgtajā līgumā noteiktajam</w:t>
      </w:r>
      <w:r w:rsidR="00EF20EB" w:rsidRPr="00EC0FF7">
        <w:rPr>
          <w:rFonts w:asciiTheme="majorBidi" w:hAnsiTheme="majorBidi" w:cstheme="majorBidi"/>
          <w:sz w:val="24"/>
          <w:szCs w:val="24"/>
        </w:rPr>
        <w:t xml:space="preserve"> un </w:t>
      </w:r>
      <w:r w:rsidR="006370B8" w:rsidRPr="00EC0FF7">
        <w:rPr>
          <w:rFonts w:asciiTheme="majorBidi" w:hAnsiTheme="majorBidi" w:cstheme="majorBidi"/>
          <w:sz w:val="24"/>
          <w:szCs w:val="24"/>
        </w:rPr>
        <w:t>veikt</w:t>
      </w:r>
      <w:r w:rsidR="00EF20EB" w:rsidRPr="00EC0FF7">
        <w:rPr>
          <w:rFonts w:asciiTheme="majorBidi" w:hAnsiTheme="majorBidi" w:cstheme="majorBidi"/>
          <w:sz w:val="24"/>
          <w:szCs w:val="24"/>
        </w:rPr>
        <w:t xml:space="preserve"> nepieciešamos</w:t>
      </w:r>
      <w:r w:rsidR="006370B8" w:rsidRPr="00EC0FF7">
        <w:rPr>
          <w:rFonts w:asciiTheme="majorBidi" w:hAnsiTheme="majorBidi" w:cstheme="majorBidi"/>
          <w:sz w:val="24"/>
          <w:szCs w:val="24"/>
        </w:rPr>
        <w:t xml:space="preserve"> grozījumus 2015. gada 6. </w:t>
      </w:r>
      <w:r w:rsidR="006370B8" w:rsidRPr="00EC0FF7">
        <w:rPr>
          <w:rFonts w:asciiTheme="majorBidi" w:hAnsiTheme="majorBidi" w:cstheme="majorBidi"/>
          <w:sz w:val="24"/>
          <w:szCs w:val="24"/>
        </w:rPr>
        <w:lastRenderedPageBreak/>
        <w:t>oktobr</w:t>
      </w:r>
      <w:r w:rsidR="00EF20EB" w:rsidRPr="00EC0FF7">
        <w:rPr>
          <w:rFonts w:asciiTheme="majorBidi" w:hAnsiTheme="majorBidi" w:cstheme="majorBidi"/>
          <w:sz w:val="24"/>
          <w:szCs w:val="24"/>
        </w:rPr>
        <w:t>a</w:t>
      </w:r>
      <w:r w:rsidR="006370B8" w:rsidRPr="00EC0FF7">
        <w:rPr>
          <w:rFonts w:asciiTheme="majorBidi" w:hAnsiTheme="majorBidi" w:cstheme="majorBidi"/>
          <w:sz w:val="24"/>
          <w:szCs w:val="24"/>
        </w:rPr>
        <w:t xml:space="preserve"> Ministru kabineta noteikumos </w:t>
      </w:r>
      <w:r w:rsidR="00EF20EB" w:rsidRPr="00EC0FF7">
        <w:rPr>
          <w:rFonts w:asciiTheme="majorBidi" w:hAnsiTheme="majorBidi" w:cstheme="majorBidi"/>
          <w:sz w:val="24"/>
          <w:szCs w:val="24"/>
        </w:rPr>
        <w:t>Nr. 575 “Darbības programmas “Izaugsme un nodarbinātība” 9.2.1. specifiskā atbalsta mērķa “Paaugstināt sociālo dienestu darba efektivitāti un darbinieku profesionalitāti darbam ar riska situācijā esošām personām” 9.2.1.3. pasākuma “Atbalsts speciālistiem darbam ar bērniem ar saskarsmes grūtībām un uzvedības traucējumiem un vardarbību ģimenē” īstenošanas noteikumi”, lai nodrošinātu ģimenes psihoterapijas konsultāciju nodrošināšanu 2023. gadā;</w:t>
      </w:r>
    </w:p>
    <w:p w14:paraId="394DC0E4" w14:textId="0D026BE9" w:rsidR="00EF20EB" w:rsidRPr="00EC0FF7" w:rsidRDefault="004D6A9D" w:rsidP="00CD0B61">
      <w:pPr>
        <w:numPr>
          <w:ilvl w:val="0"/>
          <w:numId w:val="1"/>
        </w:numPr>
        <w:tabs>
          <w:tab w:val="left" w:pos="567"/>
        </w:tabs>
        <w:contextualSpacing/>
        <w:jc w:val="both"/>
        <w:rPr>
          <w:rFonts w:asciiTheme="majorBidi" w:hAnsiTheme="majorBidi" w:cstheme="majorBidi"/>
          <w:sz w:val="24"/>
          <w:szCs w:val="24"/>
        </w:rPr>
      </w:pPr>
      <w:bookmarkStart w:id="5" w:name="_Hlk116305571"/>
      <w:r w:rsidRPr="00EC0FF7">
        <w:rPr>
          <w:rFonts w:asciiTheme="majorBidi" w:hAnsiTheme="majorBidi" w:cstheme="majorBidi"/>
          <w:sz w:val="24"/>
          <w:szCs w:val="24"/>
        </w:rPr>
        <w:t>organizēt domnīc</w:t>
      </w:r>
      <w:r w:rsidR="00EF20EB" w:rsidRPr="00EC0FF7">
        <w:rPr>
          <w:rFonts w:asciiTheme="majorBidi" w:hAnsiTheme="majorBidi" w:cstheme="majorBidi"/>
          <w:sz w:val="24"/>
          <w:szCs w:val="24"/>
        </w:rPr>
        <w:t>u</w:t>
      </w:r>
      <w:r w:rsidRPr="00EC0FF7">
        <w:rPr>
          <w:rFonts w:asciiTheme="majorBidi" w:hAnsiTheme="majorBidi" w:cstheme="majorBidi"/>
          <w:sz w:val="24"/>
          <w:szCs w:val="24"/>
        </w:rPr>
        <w:t xml:space="preserve"> </w:t>
      </w:r>
      <w:r w:rsidR="00EF20EB" w:rsidRPr="00EC0FF7">
        <w:rPr>
          <w:rFonts w:asciiTheme="majorBidi" w:hAnsiTheme="majorBidi" w:cstheme="majorBidi"/>
          <w:sz w:val="24"/>
          <w:szCs w:val="24"/>
        </w:rPr>
        <w:t xml:space="preserve">“Pusaudžu ar uzvedības un atkarības problēmām vajadzības”, lai identificētu pusaudžu vajadzības, izpratni par psiholoģiskās un emocionālās labbūtības jēdzienu, kā arī nepieciešamo atbalstu un palīdzību pusaudžiem </w:t>
      </w:r>
      <w:r w:rsidRPr="00EC0FF7">
        <w:rPr>
          <w:rFonts w:asciiTheme="majorBidi" w:hAnsiTheme="majorBidi" w:cstheme="majorBidi"/>
          <w:sz w:val="24"/>
          <w:szCs w:val="24"/>
        </w:rPr>
        <w:t>dažādos Latvijas reģionos</w:t>
      </w:r>
      <w:r w:rsidR="00EF20EB" w:rsidRPr="00EC0FF7">
        <w:rPr>
          <w:rFonts w:asciiTheme="majorBidi" w:hAnsiTheme="majorBidi" w:cstheme="majorBidi"/>
          <w:sz w:val="24"/>
          <w:szCs w:val="24"/>
        </w:rPr>
        <w:t>, tādejādi identificējot specifiskus virzienus atbalsta sistēmas pilnveidei bērniem ar uzvedības traucējumiem, saskarsmes grūtībām un vardarbību ģimenē;</w:t>
      </w:r>
    </w:p>
    <w:p w14:paraId="63438E16" w14:textId="3CAC8D32" w:rsidR="00EF20EB" w:rsidRPr="00EC0FF7" w:rsidRDefault="00EF20EB" w:rsidP="00CD0B61">
      <w:pPr>
        <w:numPr>
          <w:ilvl w:val="0"/>
          <w:numId w:val="1"/>
        </w:numPr>
        <w:tabs>
          <w:tab w:val="left" w:pos="567"/>
        </w:tabs>
        <w:contextualSpacing/>
        <w:jc w:val="both"/>
        <w:rPr>
          <w:rFonts w:asciiTheme="majorBidi" w:hAnsiTheme="majorBidi" w:cstheme="majorBidi"/>
          <w:sz w:val="24"/>
          <w:szCs w:val="24"/>
        </w:rPr>
      </w:pPr>
      <w:r w:rsidRPr="00EC0FF7">
        <w:rPr>
          <w:rFonts w:asciiTheme="majorBidi" w:hAnsiTheme="majorBidi" w:cstheme="majorBidi"/>
          <w:sz w:val="24"/>
          <w:szCs w:val="24"/>
        </w:rPr>
        <w:t>organizēt domnīcu “Sadarbības grupa konsultatīvajā atbalstā”, kuras laikā bērnu tiesību aizsardzības sadarbības grupu pārstāvj</w:t>
      </w:r>
      <w:r w:rsidR="00EC0FF7" w:rsidRPr="00EC0FF7">
        <w:rPr>
          <w:rFonts w:asciiTheme="majorBidi" w:hAnsiTheme="majorBidi" w:cstheme="majorBidi"/>
          <w:sz w:val="24"/>
          <w:szCs w:val="24"/>
        </w:rPr>
        <w:t xml:space="preserve">iem būtu iespēja diskutēt par  </w:t>
      </w:r>
      <w:r w:rsidRPr="00EC0FF7">
        <w:rPr>
          <w:rFonts w:asciiTheme="majorBidi" w:hAnsiTheme="majorBidi" w:cstheme="majorBidi"/>
          <w:sz w:val="24"/>
          <w:szCs w:val="24"/>
        </w:rPr>
        <w:t>konsultatīvo atbalstu bērna atbalsta sistēmā</w:t>
      </w:r>
      <w:r w:rsidR="00EC0FF7" w:rsidRPr="00EC0FF7">
        <w:rPr>
          <w:rFonts w:asciiTheme="majorBidi" w:hAnsiTheme="majorBidi" w:cstheme="majorBidi"/>
          <w:sz w:val="24"/>
          <w:szCs w:val="24"/>
        </w:rPr>
        <w:t>.</w:t>
      </w:r>
    </w:p>
    <w:bookmarkEnd w:id="5"/>
    <w:p w14:paraId="7CB6C22E" w14:textId="77777777" w:rsidR="00E44783" w:rsidRDefault="00E44783" w:rsidP="00E44783">
      <w:pPr>
        <w:jc w:val="both"/>
        <w:rPr>
          <w:rFonts w:asciiTheme="majorBidi" w:hAnsiTheme="majorBidi" w:cstheme="majorBidi"/>
          <w:noProof/>
          <w:sz w:val="24"/>
          <w:szCs w:val="24"/>
        </w:rPr>
      </w:pPr>
    </w:p>
    <w:p w14:paraId="1E2E9D3E" w14:textId="77777777" w:rsidR="00E44783" w:rsidRPr="00FD5E09" w:rsidRDefault="00E44783" w:rsidP="000E71AF">
      <w:pPr>
        <w:jc w:val="both"/>
        <w:rPr>
          <w:rFonts w:asciiTheme="majorBidi" w:hAnsiTheme="majorBidi" w:cstheme="majorBidi"/>
          <w:noProof/>
          <w:sz w:val="24"/>
          <w:szCs w:val="24"/>
        </w:rPr>
      </w:pPr>
    </w:p>
    <w:sectPr w:rsidR="00E44783" w:rsidRPr="00FD5E09" w:rsidSect="00564E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9F7F3" w14:textId="77777777" w:rsidR="0055145F" w:rsidRDefault="0055145F" w:rsidP="00B32850">
      <w:r>
        <w:separator/>
      </w:r>
    </w:p>
  </w:endnote>
  <w:endnote w:type="continuationSeparator" w:id="0">
    <w:p w14:paraId="6ED7B035" w14:textId="77777777" w:rsidR="0055145F" w:rsidRDefault="0055145F" w:rsidP="00B3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D8336" w14:textId="77777777" w:rsidR="0055145F" w:rsidRDefault="0055145F" w:rsidP="00B32850">
      <w:r>
        <w:separator/>
      </w:r>
    </w:p>
  </w:footnote>
  <w:footnote w:type="continuationSeparator" w:id="0">
    <w:p w14:paraId="0A962494" w14:textId="77777777" w:rsidR="0055145F" w:rsidRDefault="0055145F" w:rsidP="00B32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4C51"/>
    <w:multiLevelType w:val="hybridMultilevel"/>
    <w:tmpl w:val="233C2544"/>
    <w:lvl w:ilvl="0" w:tplc="F3C80B28">
      <w:start w:val="1"/>
      <w:numFmt w:val="bullet"/>
      <w:lvlText w:val=""/>
      <w:lvlJc w:val="left"/>
      <w:pPr>
        <w:tabs>
          <w:tab w:val="num" w:pos="720"/>
        </w:tabs>
        <w:ind w:left="720" w:hanging="360"/>
      </w:pPr>
      <w:rPr>
        <w:rFonts w:ascii="Symbol" w:hAnsi="Symbol" w:hint="default"/>
      </w:rPr>
    </w:lvl>
    <w:lvl w:ilvl="1" w:tplc="572247EA" w:tentative="1">
      <w:start w:val="1"/>
      <w:numFmt w:val="bullet"/>
      <w:lvlText w:val=""/>
      <w:lvlJc w:val="left"/>
      <w:pPr>
        <w:tabs>
          <w:tab w:val="num" w:pos="1440"/>
        </w:tabs>
        <w:ind w:left="1440" w:hanging="360"/>
      </w:pPr>
      <w:rPr>
        <w:rFonts w:ascii="Symbol" w:hAnsi="Symbol" w:hint="default"/>
      </w:rPr>
    </w:lvl>
    <w:lvl w:ilvl="2" w:tplc="63D2E9B0" w:tentative="1">
      <w:start w:val="1"/>
      <w:numFmt w:val="bullet"/>
      <w:lvlText w:val=""/>
      <w:lvlJc w:val="left"/>
      <w:pPr>
        <w:tabs>
          <w:tab w:val="num" w:pos="2160"/>
        </w:tabs>
        <w:ind w:left="2160" w:hanging="360"/>
      </w:pPr>
      <w:rPr>
        <w:rFonts w:ascii="Symbol" w:hAnsi="Symbol" w:hint="default"/>
      </w:rPr>
    </w:lvl>
    <w:lvl w:ilvl="3" w:tplc="929A968E" w:tentative="1">
      <w:start w:val="1"/>
      <w:numFmt w:val="bullet"/>
      <w:lvlText w:val=""/>
      <w:lvlJc w:val="left"/>
      <w:pPr>
        <w:tabs>
          <w:tab w:val="num" w:pos="2880"/>
        </w:tabs>
        <w:ind w:left="2880" w:hanging="360"/>
      </w:pPr>
      <w:rPr>
        <w:rFonts w:ascii="Symbol" w:hAnsi="Symbol" w:hint="default"/>
      </w:rPr>
    </w:lvl>
    <w:lvl w:ilvl="4" w:tplc="54CA35FA" w:tentative="1">
      <w:start w:val="1"/>
      <w:numFmt w:val="bullet"/>
      <w:lvlText w:val=""/>
      <w:lvlJc w:val="left"/>
      <w:pPr>
        <w:tabs>
          <w:tab w:val="num" w:pos="3600"/>
        </w:tabs>
        <w:ind w:left="3600" w:hanging="360"/>
      </w:pPr>
      <w:rPr>
        <w:rFonts w:ascii="Symbol" w:hAnsi="Symbol" w:hint="default"/>
      </w:rPr>
    </w:lvl>
    <w:lvl w:ilvl="5" w:tplc="17009A6A" w:tentative="1">
      <w:start w:val="1"/>
      <w:numFmt w:val="bullet"/>
      <w:lvlText w:val=""/>
      <w:lvlJc w:val="left"/>
      <w:pPr>
        <w:tabs>
          <w:tab w:val="num" w:pos="4320"/>
        </w:tabs>
        <w:ind w:left="4320" w:hanging="360"/>
      </w:pPr>
      <w:rPr>
        <w:rFonts w:ascii="Symbol" w:hAnsi="Symbol" w:hint="default"/>
      </w:rPr>
    </w:lvl>
    <w:lvl w:ilvl="6" w:tplc="56F0925C" w:tentative="1">
      <w:start w:val="1"/>
      <w:numFmt w:val="bullet"/>
      <w:lvlText w:val=""/>
      <w:lvlJc w:val="left"/>
      <w:pPr>
        <w:tabs>
          <w:tab w:val="num" w:pos="5040"/>
        </w:tabs>
        <w:ind w:left="5040" w:hanging="360"/>
      </w:pPr>
      <w:rPr>
        <w:rFonts w:ascii="Symbol" w:hAnsi="Symbol" w:hint="default"/>
      </w:rPr>
    </w:lvl>
    <w:lvl w:ilvl="7" w:tplc="73BED79C" w:tentative="1">
      <w:start w:val="1"/>
      <w:numFmt w:val="bullet"/>
      <w:lvlText w:val=""/>
      <w:lvlJc w:val="left"/>
      <w:pPr>
        <w:tabs>
          <w:tab w:val="num" w:pos="5760"/>
        </w:tabs>
        <w:ind w:left="5760" w:hanging="360"/>
      </w:pPr>
      <w:rPr>
        <w:rFonts w:ascii="Symbol" w:hAnsi="Symbol" w:hint="default"/>
      </w:rPr>
    </w:lvl>
    <w:lvl w:ilvl="8" w:tplc="0AF6BFF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F491C62"/>
    <w:multiLevelType w:val="hybridMultilevel"/>
    <w:tmpl w:val="308E182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9707F3"/>
    <w:multiLevelType w:val="hybridMultilevel"/>
    <w:tmpl w:val="5FF83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EB1203"/>
    <w:multiLevelType w:val="hybridMultilevel"/>
    <w:tmpl w:val="44D6400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0735FF"/>
    <w:multiLevelType w:val="hybridMultilevel"/>
    <w:tmpl w:val="61043552"/>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5" w15:restartNumberingAfterBreak="0">
    <w:nsid w:val="1C7152CF"/>
    <w:multiLevelType w:val="hybridMultilevel"/>
    <w:tmpl w:val="C65E923C"/>
    <w:lvl w:ilvl="0" w:tplc="0426000B">
      <w:start w:val="1"/>
      <w:numFmt w:val="bullet"/>
      <w:lvlText w:val=""/>
      <w:lvlJc w:val="left"/>
      <w:pPr>
        <w:ind w:left="720" w:hanging="360"/>
      </w:pPr>
      <w:rPr>
        <w:rFonts w:ascii="Wingdings" w:hAnsi="Wingdings" w:hint="default"/>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E3D43F6"/>
    <w:multiLevelType w:val="hybridMultilevel"/>
    <w:tmpl w:val="DBECA58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871550"/>
    <w:multiLevelType w:val="hybridMultilevel"/>
    <w:tmpl w:val="B5AE540A"/>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2C920E13"/>
    <w:multiLevelType w:val="hybridMultilevel"/>
    <w:tmpl w:val="32C654B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CDF3156"/>
    <w:multiLevelType w:val="hybridMultilevel"/>
    <w:tmpl w:val="D0F2814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1E181F"/>
    <w:multiLevelType w:val="hybridMultilevel"/>
    <w:tmpl w:val="0FE6442A"/>
    <w:lvl w:ilvl="0" w:tplc="04260003">
      <w:start w:val="1"/>
      <w:numFmt w:val="bullet"/>
      <w:lvlText w:val="o"/>
      <w:lvlJc w:val="left"/>
      <w:pPr>
        <w:ind w:left="1500" w:hanging="360"/>
      </w:pPr>
      <w:rPr>
        <w:rFonts w:ascii="Courier New" w:hAnsi="Courier New" w:cs="Courier New"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1" w15:restartNumberingAfterBreak="0">
    <w:nsid w:val="2E360869"/>
    <w:multiLevelType w:val="hybridMultilevel"/>
    <w:tmpl w:val="8EBC5CAE"/>
    <w:lvl w:ilvl="0" w:tplc="EAFC842A">
      <w:start w:val="1"/>
      <w:numFmt w:val="bullet"/>
      <w:lvlText w:val=""/>
      <w:lvlJc w:val="left"/>
      <w:pPr>
        <w:tabs>
          <w:tab w:val="num" w:pos="720"/>
        </w:tabs>
        <w:ind w:left="720" w:hanging="360"/>
      </w:pPr>
      <w:rPr>
        <w:rFonts w:ascii="Symbol" w:hAnsi="Symbol" w:hint="default"/>
      </w:rPr>
    </w:lvl>
    <w:lvl w:ilvl="1" w:tplc="B4F4823A" w:tentative="1">
      <w:start w:val="1"/>
      <w:numFmt w:val="bullet"/>
      <w:lvlText w:val=""/>
      <w:lvlJc w:val="left"/>
      <w:pPr>
        <w:tabs>
          <w:tab w:val="num" w:pos="1440"/>
        </w:tabs>
        <w:ind w:left="1440" w:hanging="360"/>
      </w:pPr>
      <w:rPr>
        <w:rFonts w:ascii="Symbol" w:hAnsi="Symbol" w:hint="default"/>
      </w:rPr>
    </w:lvl>
    <w:lvl w:ilvl="2" w:tplc="4AD2E52E" w:tentative="1">
      <w:start w:val="1"/>
      <w:numFmt w:val="bullet"/>
      <w:lvlText w:val=""/>
      <w:lvlJc w:val="left"/>
      <w:pPr>
        <w:tabs>
          <w:tab w:val="num" w:pos="2160"/>
        </w:tabs>
        <w:ind w:left="2160" w:hanging="360"/>
      </w:pPr>
      <w:rPr>
        <w:rFonts w:ascii="Symbol" w:hAnsi="Symbol" w:hint="default"/>
      </w:rPr>
    </w:lvl>
    <w:lvl w:ilvl="3" w:tplc="CC429F44" w:tentative="1">
      <w:start w:val="1"/>
      <w:numFmt w:val="bullet"/>
      <w:lvlText w:val=""/>
      <w:lvlJc w:val="left"/>
      <w:pPr>
        <w:tabs>
          <w:tab w:val="num" w:pos="2880"/>
        </w:tabs>
        <w:ind w:left="2880" w:hanging="360"/>
      </w:pPr>
      <w:rPr>
        <w:rFonts w:ascii="Symbol" w:hAnsi="Symbol" w:hint="default"/>
      </w:rPr>
    </w:lvl>
    <w:lvl w:ilvl="4" w:tplc="82A0CF02" w:tentative="1">
      <w:start w:val="1"/>
      <w:numFmt w:val="bullet"/>
      <w:lvlText w:val=""/>
      <w:lvlJc w:val="left"/>
      <w:pPr>
        <w:tabs>
          <w:tab w:val="num" w:pos="3600"/>
        </w:tabs>
        <w:ind w:left="3600" w:hanging="360"/>
      </w:pPr>
      <w:rPr>
        <w:rFonts w:ascii="Symbol" w:hAnsi="Symbol" w:hint="default"/>
      </w:rPr>
    </w:lvl>
    <w:lvl w:ilvl="5" w:tplc="32DEDB3E" w:tentative="1">
      <w:start w:val="1"/>
      <w:numFmt w:val="bullet"/>
      <w:lvlText w:val=""/>
      <w:lvlJc w:val="left"/>
      <w:pPr>
        <w:tabs>
          <w:tab w:val="num" w:pos="4320"/>
        </w:tabs>
        <w:ind w:left="4320" w:hanging="360"/>
      </w:pPr>
      <w:rPr>
        <w:rFonts w:ascii="Symbol" w:hAnsi="Symbol" w:hint="default"/>
      </w:rPr>
    </w:lvl>
    <w:lvl w:ilvl="6" w:tplc="92926254" w:tentative="1">
      <w:start w:val="1"/>
      <w:numFmt w:val="bullet"/>
      <w:lvlText w:val=""/>
      <w:lvlJc w:val="left"/>
      <w:pPr>
        <w:tabs>
          <w:tab w:val="num" w:pos="5040"/>
        </w:tabs>
        <w:ind w:left="5040" w:hanging="360"/>
      </w:pPr>
      <w:rPr>
        <w:rFonts w:ascii="Symbol" w:hAnsi="Symbol" w:hint="default"/>
      </w:rPr>
    </w:lvl>
    <w:lvl w:ilvl="7" w:tplc="CF4AD0C8" w:tentative="1">
      <w:start w:val="1"/>
      <w:numFmt w:val="bullet"/>
      <w:lvlText w:val=""/>
      <w:lvlJc w:val="left"/>
      <w:pPr>
        <w:tabs>
          <w:tab w:val="num" w:pos="5760"/>
        </w:tabs>
        <w:ind w:left="5760" w:hanging="360"/>
      </w:pPr>
      <w:rPr>
        <w:rFonts w:ascii="Symbol" w:hAnsi="Symbol" w:hint="default"/>
      </w:rPr>
    </w:lvl>
    <w:lvl w:ilvl="8" w:tplc="0E288A8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0172864"/>
    <w:multiLevelType w:val="hybridMultilevel"/>
    <w:tmpl w:val="882C819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3B31C70"/>
    <w:multiLevelType w:val="hybridMultilevel"/>
    <w:tmpl w:val="A81A7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B60D80"/>
    <w:multiLevelType w:val="hybridMultilevel"/>
    <w:tmpl w:val="4726C922"/>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59B30A7"/>
    <w:multiLevelType w:val="hybridMultilevel"/>
    <w:tmpl w:val="5C0481C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8750F0D"/>
    <w:multiLevelType w:val="hybridMultilevel"/>
    <w:tmpl w:val="165899F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CC298D"/>
    <w:multiLevelType w:val="hybridMultilevel"/>
    <w:tmpl w:val="5BA2BAC2"/>
    <w:lvl w:ilvl="0" w:tplc="4AE22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514432"/>
    <w:multiLevelType w:val="hybridMultilevel"/>
    <w:tmpl w:val="05E22286"/>
    <w:lvl w:ilvl="0" w:tplc="E6D4F5A6">
      <w:start w:val="1"/>
      <w:numFmt w:val="bullet"/>
      <w:lvlText w:val=""/>
      <w:lvlJc w:val="left"/>
      <w:pPr>
        <w:ind w:left="780" w:hanging="360"/>
      </w:pPr>
      <w:rPr>
        <w:rFonts w:ascii="Wingdings" w:hAnsi="Wingdings" w:hint="default"/>
        <w:color w:val="auto"/>
      </w:rPr>
    </w:lvl>
    <w:lvl w:ilvl="1" w:tplc="04260003">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9" w15:restartNumberingAfterBreak="0">
    <w:nsid w:val="40EF4321"/>
    <w:multiLevelType w:val="hybridMultilevel"/>
    <w:tmpl w:val="009EFF8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15:restartNumberingAfterBreak="0">
    <w:nsid w:val="47791EA8"/>
    <w:multiLevelType w:val="hybridMultilevel"/>
    <w:tmpl w:val="72A8096E"/>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4D3E0032"/>
    <w:multiLevelType w:val="hybridMultilevel"/>
    <w:tmpl w:val="68FCE78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DF85B2A"/>
    <w:multiLevelType w:val="hybridMultilevel"/>
    <w:tmpl w:val="5A1A1554"/>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3" w15:restartNumberingAfterBreak="0">
    <w:nsid w:val="510C087E"/>
    <w:multiLevelType w:val="hybridMultilevel"/>
    <w:tmpl w:val="5BEE36A8"/>
    <w:lvl w:ilvl="0" w:tplc="0426000D">
      <w:start w:val="1"/>
      <w:numFmt w:val="bullet"/>
      <w:lvlText w:val=""/>
      <w:lvlJc w:val="left"/>
      <w:pPr>
        <w:ind w:left="927" w:hanging="360"/>
      </w:pPr>
      <w:rPr>
        <w:rFonts w:ascii="Wingdings" w:hAnsi="Wingdings"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4" w15:restartNumberingAfterBreak="0">
    <w:nsid w:val="53FE6E4B"/>
    <w:multiLevelType w:val="hybridMultilevel"/>
    <w:tmpl w:val="1730DDA8"/>
    <w:lvl w:ilvl="0" w:tplc="E6D4F5A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201E11"/>
    <w:multiLevelType w:val="hybridMultilevel"/>
    <w:tmpl w:val="14E287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BB0402C"/>
    <w:multiLevelType w:val="hybridMultilevel"/>
    <w:tmpl w:val="31BA262C"/>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5CC53567"/>
    <w:multiLevelType w:val="hybridMultilevel"/>
    <w:tmpl w:val="1D06D07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12E6F12"/>
    <w:multiLevelType w:val="hybridMultilevel"/>
    <w:tmpl w:val="A5D8E8B8"/>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9" w15:restartNumberingAfterBreak="0">
    <w:nsid w:val="635B7467"/>
    <w:multiLevelType w:val="hybridMultilevel"/>
    <w:tmpl w:val="D3AE46D0"/>
    <w:lvl w:ilvl="0" w:tplc="AAD662C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5C2110C"/>
    <w:multiLevelType w:val="hybridMultilevel"/>
    <w:tmpl w:val="51A0EB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8B83A6E"/>
    <w:multiLevelType w:val="hybridMultilevel"/>
    <w:tmpl w:val="9D427F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969244A"/>
    <w:multiLevelType w:val="hybridMultilevel"/>
    <w:tmpl w:val="D074AAF6"/>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F7105BD"/>
    <w:multiLevelType w:val="hybridMultilevel"/>
    <w:tmpl w:val="261A11AC"/>
    <w:lvl w:ilvl="0" w:tplc="73FCEA82">
      <w:start w:val="20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6B0ED8"/>
    <w:multiLevelType w:val="hybridMultilevel"/>
    <w:tmpl w:val="4490A44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827474711">
    <w:abstractNumId w:val="18"/>
  </w:num>
  <w:num w:numId="2" w16cid:durableId="485051447">
    <w:abstractNumId w:val="8"/>
  </w:num>
  <w:num w:numId="3" w16cid:durableId="92940385">
    <w:abstractNumId w:val="4"/>
  </w:num>
  <w:num w:numId="4" w16cid:durableId="18434870">
    <w:abstractNumId w:val="14"/>
  </w:num>
  <w:num w:numId="5" w16cid:durableId="1637175829">
    <w:abstractNumId w:val="28"/>
  </w:num>
  <w:num w:numId="6" w16cid:durableId="2000380063">
    <w:abstractNumId w:val="32"/>
  </w:num>
  <w:num w:numId="7" w16cid:durableId="1754543974">
    <w:abstractNumId w:val="10"/>
  </w:num>
  <w:num w:numId="8" w16cid:durableId="1284193607">
    <w:abstractNumId w:val="27"/>
  </w:num>
  <w:num w:numId="9" w16cid:durableId="96408317">
    <w:abstractNumId w:val="7"/>
  </w:num>
  <w:num w:numId="10" w16cid:durableId="64498754">
    <w:abstractNumId w:val="26"/>
  </w:num>
  <w:num w:numId="11" w16cid:durableId="1570925373">
    <w:abstractNumId w:val="5"/>
  </w:num>
  <w:num w:numId="12" w16cid:durableId="1417284756">
    <w:abstractNumId w:val="23"/>
  </w:num>
  <w:num w:numId="13" w16cid:durableId="1353654682">
    <w:abstractNumId w:val="34"/>
  </w:num>
  <w:num w:numId="14" w16cid:durableId="926037895">
    <w:abstractNumId w:val="15"/>
  </w:num>
  <w:num w:numId="15" w16cid:durableId="427967940">
    <w:abstractNumId w:val="20"/>
  </w:num>
  <w:num w:numId="16" w16cid:durableId="466124102">
    <w:abstractNumId w:val="21"/>
  </w:num>
  <w:num w:numId="17" w16cid:durableId="1988243231">
    <w:abstractNumId w:val="3"/>
  </w:num>
  <w:num w:numId="18" w16cid:durableId="1464032439">
    <w:abstractNumId w:val="30"/>
  </w:num>
  <w:num w:numId="19" w16cid:durableId="1032075506">
    <w:abstractNumId w:val="22"/>
  </w:num>
  <w:num w:numId="20" w16cid:durableId="708073034">
    <w:abstractNumId w:val="29"/>
  </w:num>
  <w:num w:numId="21" w16cid:durableId="622465445">
    <w:abstractNumId w:val="25"/>
  </w:num>
  <w:num w:numId="22" w16cid:durableId="494078150">
    <w:abstractNumId w:val="13"/>
  </w:num>
  <w:num w:numId="23" w16cid:durableId="900749198">
    <w:abstractNumId w:val="2"/>
  </w:num>
  <w:num w:numId="24" w16cid:durableId="1410543460">
    <w:abstractNumId w:val="31"/>
  </w:num>
  <w:num w:numId="25" w16cid:durableId="1566523821">
    <w:abstractNumId w:val="12"/>
  </w:num>
  <w:num w:numId="26" w16cid:durableId="1704091485">
    <w:abstractNumId w:val="33"/>
  </w:num>
  <w:num w:numId="27" w16cid:durableId="452820925">
    <w:abstractNumId w:val="24"/>
  </w:num>
  <w:num w:numId="28" w16cid:durableId="913007933">
    <w:abstractNumId w:val="19"/>
  </w:num>
  <w:num w:numId="29" w16cid:durableId="345525014">
    <w:abstractNumId w:val="0"/>
  </w:num>
  <w:num w:numId="30" w16cid:durableId="158891790">
    <w:abstractNumId w:val="11"/>
  </w:num>
  <w:num w:numId="31" w16cid:durableId="1218393751">
    <w:abstractNumId w:val="6"/>
  </w:num>
  <w:num w:numId="32" w16cid:durableId="1544322022">
    <w:abstractNumId w:val="16"/>
  </w:num>
  <w:num w:numId="33" w16cid:durableId="2016302637">
    <w:abstractNumId w:val="1"/>
  </w:num>
  <w:num w:numId="34" w16cid:durableId="581371499">
    <w:abstractNumId w:val="17"/>
  </w:num>
  <w:num w:numId="35" w16cid:durableId="1761870530">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690"/>
    <w:rsid w:val="000002F7"/>
    <w:rsid w:val="0000033A"/>
    <w:rsid w:val="00000542"/>
    <w:rsid w:val="00000F09"/>
    <w:rsid w:val="000011BA"/>
    <w:rsid w:val="00002838"/>
    <w:rsid w:val="00002F19"/>
    <w:rsid w:val="00003283"/>
    <w:rsid w:val="00004790"/>
    <w:rsid w:val="00004893"/>
    <w:rsid w:val="00004AEF"/>
    <w:rsid w:val="0000562C"/>
    <w:rsid w:val="00005CB3"/>
    <w:rsid w:val="000066EF"/>
    <w:rsid w:val="00007636"/>
    <w:rsid w:val="000102AA"/>
    <w:rsid w:val="000114E4"/>
    <w:rsid w:val="0001405C"/>
    <w:rsid w:val="000144EA"/>
    <w:rsid w:val="00014ED3"/>
    <w:rsid w:val="00014FE1"/>
    <w:rsid w:val="000154E9"/>
    <w:rsid w:val="000159CD"/>
    <w:rsid w:val="00015A46"/>
    <w:rsid w:val="00017713"/>
    <w:rsid w:val="00017EC4"/>
    <w:rsid w:val="00020755"/>
    <w:rsid w:val="00020F09"/>
    <w:rsid w:val="000223CA"/>
    <w:rsid w:val="000234C9"/>
    <w:rsid w:val="0002368E"/>
    <w:rsid w:val="00023C21"/>
    <w:rsid w:val="00024400"/>
    <w:rsid w:val="00025899"/>
    <w:rsid w:val="000261EC"/>
    <w:rsid w:val="00026310"/>
    <w:rsid w:val="000266BF"/>
    <w:rsid w:val="000268F2"/>
    <w:rsid w:val="000269BF"/>
    <w:rsid w:val="00027227"/>
    <w:rsid w:val="00027527"/>
    <w:rsid w:val="00027EAA"/>
    <w:rsid w:val="00030CE0"/>
    <w:rsid w:val="00031C85"/>
    <w:rsid w:val="00031E6D"/>
    <w:rsid w:val="00032550"/>
    <w:rsid w:val="00032554"/>
    <w:rsid w:val="0003391A"/>
    <w:rsid w:val="00034F01"/>
    <w:rsid w:val="00035F00"/>
    <w:rsid w:val="00036E2C"/>
    <w:rsid w:val="00037B75"/>
    <w:rsid w:val="00037D6B"/>
    <w:rsid w:val="00040139"/>
    <w:rsid w:val="0004065B"/>
    <w:rsid w:val="000417C8"/>
    <w:rsid w:val="000428E7"/>
    <w:rsid w:val="00042AB0"/>
    <w:rsid w:val="000432C5"/>
    <w:rsid w:val="00043A35"/>
    <w:rsid w:val="0004463D"/>
    <w:rsid w:val="000454D9"/>
    <w:rsid w:val="000458B9"/>
    <w:rsid w:val="00045ED7"/>
    <w:rsid w:val="000468F1"/>
    <w:rsid w:val="000525A6"/>
    <w:rsid w:val="00052BB3"/>
    <w:rsid w:val="00052D2D"/>
    <w:rsid w:val="00053955"/>
    <w:rsid w:val="000549F9"/>
    <w:rsid w:val="00054FB1"/>
    <w:rsid w:val="00055499"/>
    <w:rsid w:val="00055A75"/>
    <w:rsid w:val="00056691"/>
    <w:rsid w:val="00056A7B"/>
    <w:rsid w:val="00056F3D"/>
    <w:rsid w:val="00057CC5"/>
    <w:rsid w:val="000606BB"/>
    <w:rsid w:val="00060821"/>
    <w:rsid w:val="00060835"/>
    <w:rsid w:val="000617B0"/>
    <w:rsid w:val="0006189E"/>
    <w:rsid w:val="00063414"/>
    <w:rsid w:val="00063B25"/>
    <w:rsid w:val="00065229"/>
    <w:rsid w:val="00066079"/>
    <w:rsid w:val="000666D2"/>
    <w:rsid w:val="000668A0"/>
    <w:rsid w:val="00066EE8"/>
    <w:rsid w:val="0007021D"/>
    <w:rsid w:val="00070B54"/>
    <w:rsid w:val="000718A6"/>
    <w:rsid w:val="000719A2"/>
    <w:rsid w:val="000723A8"/>
    <w:rsid w:val="000742FB"/>
    <w:rsid w:val="00074C7C"/>
    <w:rsid w:val="0007511F"/>
    <w:rsid w:val="00075257"/>
    <w:rsid w:val="0007619E"/>
    <w:rsid w:val="000775C5"/>
    <w:rsid w:val="00077BFC"/>
    <w:rsid w:val="00081C06"/>
    <w:rsid w:val="00081FA1"/>
    <w:rsid w:val="00082002"/>
    <w:rsid w:val="000827C3"/>
    <w:rsid w:val="000831D5"/>
    <w:rsid w:val="00083E73"/>
    <w:rsid w:val="00084408"/>
    <w:rsid w:val="00084F23"/>
    <w:rsid w:val="000861F8"/>
    <w:rsid w:val="000867BA"/>
    <w:rsid w:val="00086F47"/>
    <w:rsid w:val="000939B1"/>
    <w:rsid w:val="00093E0A"/>
    <w:rsid w:val="000942E4"/>
    <w:rsid w:val="00094EA4"/>
    <w:rsid w:val="000954B8"/>
    <w:rsid w:val="00095CF8"/>
    <w:rsid w:val="000960A1"/>
    <w:rsid w:val="00096C97"/>
    <w:rsid w:val="00096FAB"/>
    <w:rsid w:val="000A0C92"/>
    <w:rsid w:val="000A1D29"/>
    <w:rsid w:val="000A2561"/>
    <w:rsid w:val="000A282C"/>
    <w:rsid w:val="000A38FA"/>
    <w:rsid w:val="000A3A19"/>
    <w:rsid w:val="000A3C79"/>
    <w:rsid w:val="000A40AC"/>
    <w:rsid w:val="000A5543"/>
    <w:rsid w:val="000A5679"/>
    <w:rsid w:val="000A5E8D"/>
    <w:rsid w:val="000A7E68"/>
    <w:rsid w:val="000B0356"/>
    <w:rsid w:val="000B03AB"/>
    <w:rsid w:val="000B0CE4"/>
    <w:rsid w:val="000B1079"/>
    <w:rsid w:val="000B2467"/>
    <w:rsid w:val="000B38D8"/>
    <w:rsid w:val="000B3E93"/>
    <w:rsid w:val="000B57F2"/>
    <w:rsid w:val="000B6145"/>
    <w:rsid w:val="000C29C9"/>
    <w:rsid w:val="000C3BF4"/>
    <w:rsid w:val="000C4A63"/>
    <w:rsid w:val="000C60FA"/>
    <w:rsid w:val="000C6164"/>
    <w:rsid w:val="000C62C6"/>
    <w:rsid w:val="000C6300"/>
    <w:rsid w:val="000C656F"/>
    <w:rsid w:val="000C670B"/>
    <w:rsid w:val="000C6FD8"/>
    <w:rsid w:val="000D0B9B"/>
    <w:rsid w:val="000D1EF4"/>
    <w:rsid w:val="000D1FC1"/>
    <w:rsid w:val="000D25FA"/>
    <w:rsid w:val="000D3530"/>
    <w:rsid w:val="000D40D9"/>
    <w:rsid w:val="000D48E0"/>
    <w:rsid w:val="000D50C7"/>
    <w:rsid w:val="000D512A"/>
    <w:rsid w:val="000D5C63"/>
    <w:rsid w:val="000E0CBD"/>
    <w:rsid w:val="000E274B"/>
    <w:rsid w:val="000E2EFC"/>
    <w:rsid w:val="000E356E"/>
    <w:rsid w:val="000E3EB6"/>
    <w:rsid w:val="000E4F78"/>
    <w:rsid w:val="000E5B1D"/>
    <w:rsid w:val="000E71AF"/>
    <w:rsid w:val="000E7311"/>
    <w:rsid w:val="000E79B9"/>
    <w:rsid w:val="000F0414"/>
    <w:rsid w:val="000F04C3"/>
    <w:rsid w:val="000F0B7C"/>
    <w:rsid w:val="000F362F"/>
    <w:rsid w:val="000F42FA"/>
    <w:rsid w:val="000F4E4D"/>
    <w:rsid w:val="000F50D8"/>
    <w:rsid w:val="000F5E88"/>
    <w:rsid w:val="000F6D8E"/>
    <w:rsid w:val="000F71DC"/>
    <w:rsid w:val="00100C30"/>
    <w:rsid w:val="00101692"/>
    <w:rsid w:val="001029B3"/>
    <w:rsid w:val="00105954"/>
    <w:rsid w:val="00105D83"/>
    <w:rsid w:val="00106D8E"/>
    <w:rsid w:val="0010701C"/>
    <w:rsid w:val="00111A42"/>
    <w:rsid w:val="001135AD"/>
    <w:rsid w:val="0011421F"/>
    <w:rsid w:val="001147D7"/>
    <w:rsid w:val="00116802"/>
    <w:rsid w:val="00116B7E"/>
    <w:rsid w:val="00117152"/>
    <w:rsid w:val="0011726A"/>
    <w:rsid w:val="001178C5"/>
    <w:rsid w:val="00117936"/>
    <w:rsid w:val="00120A93"/>
    <w:rsid w:val="00120DE8"/>
    <w:rsid w:val="0012216F"/>
    <w:rsid w:val="001223C7"/>
    <w:rsid w:val="00123394"/>
    <w:rsid w:val="00123EE0"/>
    <w:rsid w:val="00124DD3"/>
    <w:rsid w:val="00125029"/>
    <w:rsid w:val="00125562"/>
    <w:rsid w:val="0012618D"/>
    <w:rsid w:val="001304D9"/>
    <w:rsid w:val="0013069F"/>
    <w:rsid w:val="00130890"/>
    <w:rsid w:val="00131C46"/>
    <w:rsid w:val="00131FA8"/>
    <w:rsid w:val="00132223"/>
    <w:rsid w:val="00133E63"/>
    <w:rsid w:val="00134C0F"/>
    <w:rsid w:val="0013698A"/>
    <w:rsid w:val="00136DBA"/>
    <w:rsid w:val="00137A12"/>
    <w:rsid w:val="00137A15"/>
    <w:rsid w:val="00140304"/>
    <w:rsid w:val="00142521"/>
    <w:rsid w:val="00142D2D"/>
    <w:rsid w:val="00143BB1"/>
    <w:rsid w:val="00144108"/>
    <w:rsid w:val="00145028"/>
    <w:rsid w:val="00146784"/>
    <w:rsid w:val="00147A54"/>
    <w:rsid w:val="00147B4B"/>
    <w:rsid w:val="00147CE2"/>
    <w:rsid w:val="0015011C"/>
    <w:rsid w:val="0015056F"/>
    <w:rsid w:val="001508E4"/>
    <w:rsid w:val="00151266"/>
    <w:rsid w:val="0015137D"/>
    <w:rsid w:val="0015196E"/>
    <w:rsid w:val="00151BB1"/>
    <w:rsid w:val="00152708"/>
    <w:rsid w:val="001532F7"/>
    <w:rsid w:val="00153CC5"/>
    <w:rsid w:val="00154A5E"/>
    <w:rsid w:val="00154E1E"/>
    <w:rsid w:val="00156CAD"/>
    <w:rsid w:val="0016297B"/>
    <w:rsid w:val="00163254"/>
    <w:rsid w:val="001636B3"/>
    <w:rsid w:val="00163983"/>
    <w:rsid w:val="00163CBD"/>
    <w:rsid w:val="00163ECD"/>
    <w:rsid w:val="00164341"/>
    <w:rsid w:val="001648B1"/>
    <w:rsid w:val="001654D9"/>
    <w:rsid w:val="00166DF1"/>
    <w:rsid w:val="001672EC"/>
    <w:rsid w:val="00170101"/>
    <w:rsid w:val="001705F3"/>
    <w:rsid w:val="00170CC4"/>
    <w:rsid w:val="001713B5"/>
    <w:rsid w:val="00171B62"/>
    <w:rsid w:val="00172A99"/>
    <w:rsid w:val="00172D0D"/>
    <w:rsid w:val="00172ED4"/>
    <w:rsid w:val="00173BA2"/>
    <w:rsid w:val="00173C9A"/>
    <w:rsid w:val="001807CF"/>
    <w:rsid w:val="00180FAB"/>
    <w:rsid w:val="00181339"/>
    <w:rsid w:val="00181CA1"/>
    <w:rsid w:val="0018348F"/>
    <w:rsid w:val="00183ACF"/>
    <w:rsid w:val="001840A8"/>
    <w:rsid w:val="001843E6"/>
    <w:rsid w:val="001859D4"/>
    <w:rsid w:val="001863D1"/>
    <w:rsid w:val="0018699D"/>
    <w:rsid w:val="001878B3"/>
    <w:rsid w:val="00187DB0"/>
    <w:rsid w:val="0019144A"/>
    <w:rsid w:val="0019331A"/>
    <w:rsid w:val="001944F6"/>
    <w:rsid w:val="00194649"/>
    <w:rsid w:val="00195036"/>
    <w:rsid w:val="00195188"/>
    <w:rsid w:val="00195369"/>
    <w:rsid w:val="001A2C7B"/>
    <w:rsid w:val="001A4753"/>
    <w:rsid w:val="001A5AB6"/>
    <w:rsid w:val="001A62D4"/>
    <w:rsid w:val="001A69BC"/>
    <w:rsid w:val="001A6C7F"/>
    <w:rsid w:val="001A7054"/>
    <w:rsid w:val="001A7574"/>
    <w:rsid w:val="001A7B51"/>
    <w:rsid w:val="001A7BEA"/>
    <w:rsid w:val="001B1C2E"/>
    <w:rsid w:val="001B1C88"/>
    <w:rsid w:val="001B34CA"/>
    <w:rsid w:val="001B36FF"/>
    <w:rsid w:val="001B444C"/>
    <w:rsid w:val="001B4457"/>
    <w:rsid w:val="001B473B"/>
    <w:rsid w:val="001B5038"/>
    <w:rsid w:val="001B64F6"/>
    <w:rsid w:val="001B781F"/>
    <w:rsid w:val="001B7C5F"/>
    <w:rsid w:val="001C05C2"/>
    <w:rsid w:val="001C0786"/>
    <w:rsid w:val="001C2125"/>
    <w:rsid w:val="001C380F"/>
    <w:rsid w:val="001C45CF"/>
    <w:rsid w:val="001C6230"/>
    <w:rsid w:val="001C755E"/>
    <w:rsid w:val="001C7D70"/>
    <w:rsid w:val="001D0ABC"/>
    <w:rsid w:val="001D1E38"/>
    <w:rsid w:val="001D21D2"/>
    <w:rsid w:val="001D226C"/>
    <w:rsid w:val="001D2C27"/>
    <w:rsid w:val="001D400E"/>
    <w:rsid w:val="001D4E05"/>
    <w:rsid w:val="001D54B3"/>
    <w:rsid w:val="001D579F"/>
    <w:rsid w:val="001D6401"/>
    <w:rsid w:val="001D69BD"/>
    <w:rsid w:val="001D69F4"/>
    <w:rsid w:val="001D7BFA"/>
    <w:rsid w:val="001E03D4"/>
    <w:rsid w:val="001E0959"/>
    <w:rsid w:val="001E2D0E"/>
    <w:rsid w:val="001E2ECE"/>
    <w:rsid w:val="001E41A0"/>
    <w:rsid w:val="001E4D5E"/>
    <w:rsid w:val="001E4DF5"/>
    <w:rsid w:val="001E5911"/>
    <w:rsid w:val="001E5C2B"/>
    <w:rsid w:val="001E6ECE"/>
    <w:rsid w:val="001E746C"/>
    <w:rsid w:val="001F0399"/>
    <w:rsid w:val="001F126E"/>
    <w:rsid w:val="001F16BF"/>
    <w:rsid w:val="001F17AD"/>
    <w:rsid w:val="001F242B"/>
    <w:rsid w:val="001F2B9A"/>
    <w:rsid w:val="001F2EC5"/>
    <w:rsid w:val="001F4AF2"/>
    <w:rsid w:val="001F52F4"/>
    <w:rsid w:val="001F59C4"/>
    <w:rsid w:val="001F5C63"/>
    <w:rsid w:val="001F7394"/>
    <w:rsid w:val="001F739E"/>
    <w:rsid w:val="002015D0"/>
    <w:rsid w:val="0020188A"/>
    <w:rsid w:val="002022A8"/>
    <w:rsid w:val="0020317D"/>
    <w:rsid w:val="00203400"/>
    <w:rsid w:val="00203723"/>
    <w:rsid w:val="0020399C"/>
    <w:rsid w:val="00203D63"/>
    <w:rsid w:val="00203D97"/>
    <w:rsid w:val="002040D0"/>
    <w:rsid w:val="0020452F"/>
    <w:rsid w:val="0020490C"/>
    <w:rsid w:val="00206E0E"/>
    <w:rsid w:val="00206FF5"/>
    <w:rsid w:val="0020766E"/>
    <w:rsid w:val="00210406"/>
    <w:rsid w:val="002107CB"/>
    <w:rsid w:val="002117E6"/>
    <w:rsid w:val="00211834"/>
    <w:rsid w:val="00212026"/>
    <w:rsid w:val="00212535"/>
    <w:rsid w:val="00212B07"/>
    <w:rsid w:val="00212C83"/>
    <w:rsid w:val="00214896"/>
    <w:rsid w:val="00215371"/>
    <w:rsid w:val="00215D60"/>
    <w:rsid w:val="0021649D"/>
    <w:rsid w:val="00216DEF"/>
    <w:rsid w:val="002173A9"/>
    <w:rsid w:val="00217F95"/>
    <w:rsid w:val="00222AE5"/>
    <w:rsid w:val="002260C6"/>
    <w:rsid w:val="00227719"/>
    <w:rsid w:val="002302C7"/>
    <w:rsid w:val="00231B44"/>
    <w:rsid w:val="00231D13"/>
    <w:rsid w:val="002330AC"/>
    <w:rsid w:val="0023414B"/>
    <w:rsid w:val="00234DC9"/>
    <w:rsid w:val="002369C1"/>
    <w:rsid w:val="00237340"/>
    <w:rsid w:val="00237427"/>
    <w:rsid w:val="002374ED"/>
    <w:rsid w:val="002378BF"/>
    <w:rsid w:val="00240E04"/>
    <w:rsid w:val="00241DD5"/>
    <w:rsid w:val="00241F01"/>
    <w:rsid w:val="002422EA"/>
    <w:rsid w:val="00242390"/>
    <w:rsid w:val="00242620"/>
    <w:rsid w:val="0024263D"/>
    <w:rsid w:val="00243952"/>
    <w:rsid w:val="00243E4F"/>
    <w:rsid w:val="002440E5"/>
    <w:rsid w:val="002451FC"/>
    <w:rsid w:val="00245BB1"/>
    <w:rsid w:val="00246C3B"/>
    <w:rsid w:val="002503D3"/>
    <w:rsid w:val="002514BB"/>
    <w:rsid w:val="00251F3E"/>
    <w:rsid w:val="00252B43"/>
    <w:rsid w:val="0025360C"/>
    <w:rsid w:val="002538DE"/>
    <w:rsid w:val="002541E3"/>
    <w:rsid w:val="00254C6B"/>
    <w:rsid w:val="002558A4"/>
    <w:rsid w:val="002559F3"/>
    <w:rsid w:val="00256B8B"/>
    <w:rsid w:val="00256DAF"/>
    <w:rsid w:val="00257291"/>
    <w:rsid w:val="0025777F"/>
    <w:rsid w:val="00257B87"/>
    <w:rsid w:val="00260009"/>
    <w:rsid w:val="002602B7"/>
    <w:rsid w:val="00260E58"/>
    <w:rsid w:val="002616F1"/>
    <w:rsid w:val="00262973"/>
    <w:rsid w:val="00263BD0"/>
    <w:rsid w:val="00264B9B"/>
    <w:rsid w:val="00265E5E"/>
    <w:rsid w:val="00266404"/>
    <w:rsid w:val="00267C78"/>
    <w:rsid w:val="002701D3"/>
    <w:rsid w:val="00270592"/>
    <w:rsid w:val="0027192E"/>
    <w:rsid w:val="00271AF5"/>
    <w:rsid w:val="00271C39"/>
    <w:rsid w:val="00271D0A"/>
    <w:rsid w:val="0027254A"/>
    <w:rsid w:val="002731EB"/>
    <w:rsid w:val="0027344E"/>
    <w:rsid w:val="0027475B"/>
    <w:rsid w:val="00275C4D"/>
    <w:rsid w:val="002776BD"/>
    <w:rsid w:val="0027783C"/>
    <w:rsid w:val="00277909"/>
    <w:rsid w:val="00277B45"/>
    <w:rsid w:val="00280198"/>
    <w:rsid w:val="00280796"/>
    <w:rsid w:val="0028131B"/>
    <w:rsid w:val="00281618"/>
    <w:rsid w:val="00282D7F"/>
    <w:rsid w:val="0028301D"/>
    <w:rsid w:val="002830EE"/>
    <w:rsid w:val="00283B5C"/>
    <w:rsid w:val="00283E1B"/>
    <w:rsid w:val="0028447F"/>
    <w:rsid w:val="00284BCF"/>
    <w:rsid w:val="00286771"/>
    <w:rsid w:val="002870CC"/>
    <w:rsid w:val="002874E4"/>
    <w:rsid w:val="00290996"/>
    <w:rsid w:val="00290E9D"/>
    <w:rsid w:val="00290FC9"/>
    <w:rsid w:val="00291883"/>
    <w:rsid w:val="00291C66"/>
    <w:rsid w:val="00293D58"/>
    <w:rsid w:val="002943BC"/>
    <w:rsid w:val="0029466A"/>
    <w:rsid w:val="0029594E"/>
    <w:rsid w:val="00296889"/>
    <w:rsid w:val="00296BE9"/>
    <w:rsid w:val="002972BA"/>
    <w:rsid w:val="00297B3F"/>
    <w:rsid w:val="002A06C3"/>
    <w:rsid w:val="002A0E07"/>
    <w:rsid w:val="002A20B0"/>
    <w:rsid w:val="002A2530"/>
    <w:rsid w:val="002A27A7"/>
    <w:rsid w:val="002A2A87"/>
    <w:rsid w:val="002A2B39"/>
    <w:rsid w:val="002A2BB1"/>
    <w:rsid w:val="002A3F08"/>
    <w:rsid w:val="002A4276"/>
    <w:rsid w:val="002A506B"/>
    <w:rsid w:val="002A5C7B"/>
    <w:rsid w:val="002A7AE1"/>
    <w:rsid w:val="002B4FA0"/>
    <w:rsid w:val="002B55F0"/>
    <w:rsid w:val="002B610D"/>
    <w:rsid w:val="002B654F"/>
    <w:rsid w:val="002B7880"/>
    <w:rsid w:val="002B7BE6"/>
    <w:rsid w:val="002C0121"/>
    <w:rsid w:val="002C26A1"/>
    <w:rsid w:val="002C3409"/>
    <w:rsid w:val="002C57B1"/>
    <w:rsid w:val="002C583B"/>
    <w:rsid w:val="002C5C20"/>
    <w:rsid w:val="002C5CE0"/>
    <w:rsid w:val="002C6BC6"/>
    <w:rsid w:val="002C7134"/>
    <w:rsid w:val="002C7B73"/>
    <w:rsid w:val="002D06ED"/>
    <w:rsid w:val="002D1E17"/>
    <w:rsid w:val="002D2000"/>
    <w:rsid w:val="002D285E"/>
    <w:rsid w:val="002D32EE"/>
    <w:rsid w:val="002D3852"/>
    <w:rsid w:val="002D3C42"/>
    <w:rsid w:val="002D4046"/>
    <w:rsid w:val="002D455E"/>
    <w:rsid w:val="002D5602"/>
    <w:rsid w:val="002D6B7E"/>
    <w:rsid w:val="002D6C13"/>
    <w:rsid w:val="002D7861"/>
    <w:rsid w:val="002E0D2D"/>
    <w:rsid w:val="002E0E73"/>
    <w:rsid w:val="002E4178"/>
    <w:rsid w:val="002E6BBE"/>
    <w:rsid w:val="002E6FAF"/>
    <w:rsid w:val="002E780E"/>
    <w:rsid w:val="002F0157"/>
    <w:rsid w:val="002F0CF9"/>
    <w:rsid w:val="002F248E"/>
    <w:rsid w:val="002F2528"/>
    <w:rsid w:val="002F368E"/>
    <w:rsid w:val="002F5416"/>
    <w:rsid w:val="002F5610"/>
    <w:rsid w:val="002F5994"/>
    <w:rsid w:val="002F5CE1"/>
    <w:rsid w:val="002F658C"/>
    <w:rsid w:val="002F67BC"/>
    <w:rsid w:val="002F6C73"/>
    <w:rsid w:val="002F74DA"/>
    <w:rsid w:val="003003A2"/>
    <w:rsid w:val="00300753"/>
    <w:rsid w:val="003009CD"/>
    <w:rsid w:val="00300D7B"/>
    <w:rsid w:val="003022E8"/>
    <w:rsid w:val="00302851"/>
    <w:rsid w:val="00302A91"/>
    <w:rsid w:val="00303791"/>
    <w:rsid w:val="00303A69"/>
    <w:rsid w:val="0030415D"/>
    <w:rsid w:val="00306647"/>
    <w:rsid w:val="0031018B"/>
    <w:rsid w:val="00310F10"/>
    <w:rsid w:val="00311E2D"/>
    <w:rsid w:val="003120E4"/>
    <w:rsid w:val="00312320"/>
    <w:rsid w:val="00312E67"/>
    <w:rsid w:val="003146EF"/>
    <w:rsid w:val="00314864"/>
    <w:rsid w:val="00315691"/>
    <w:rsid w:val="0031582A"/>
    <w:rsid w:val="00316171"/>
    <w:rsid w:val="00316261"/>
    <w:rsid w:val="00316EA5"/>
    <w:rsid w:val="003203C2"/>
    <w:rsid w:val="00323ADC"/>
    <w:rsid w:val="00323CEF"/>
    <w:rsid w:val="003252EE"/>
    <w:rsid w:val="00327495"/>
    <w:rsid w:val="00330273"/>
    <w:rsid w:val="0033042E"/>
    <w:rsid w:val="003317A0"/>
    <w:rsid w:val="0033409B"/>
    <w:rsid w:val="0033475A"/>
    <w:rsid w:val="00334F9B"/>
    <w:rsid w:val="003354C0"/>
    <w:rsid w:val="00337956"/>
    <w:rsid w:val="00337EC5"/>
    <w:rsid w:val="0034013D"/>
    <w:rsid w:val="003411CE"/>
    <w:rsid w:val="00341FF0"/>
    <w:rsid w:val="00342E68"/>
    <w:rsid w:val="00342E83"/>
    <w:rsid w:val="0034343D"/>
    <w:rsid w:val="003439C3"/>
    <w:rsid w:val="00346E7D"/>
    <w:rsid w:val="00347212"/>
    <w:rsid w:val="00347873"/>
    <w:rsid w:val="003479C2"/>
    <w:rsid w:val="003503BE"/>
    <w:rsid w:val="003504B9"/>
    <w:rsid w:val="00350CA0"/>
    <w:rsid w:val="003521F5"/>
    <w:rsid w:val="00353C55"/>
    <w:rsid w:val="00354420"/>
    <w:rsid w:val="0035569D"/>
    <w:rsid w:val="00357806"/>
    <w:rsid w:val="003602F9"/>
    <w:rsid w:val="00360599"/>
    <w:rsid w:val="00361AC2"/>
    <w:rsid w:val="003628BC"/>
    <w:rsid w:val="00362A38"/>
    <w:rsid w:val="00362EF3"/>
    <w:rsid w:val="00363AEE"/>
    <w:rsid w:val="0036735F"/>
    <w:rsid w:val="00367F7B"/>
    <w:rsid w:val="003701FD"/>
    <w:rsid w:val="00370B75"/>
    <w:rsid w:val="00370DCF"/>
    <w:rsid w:val="0037237D"/>
    <w:rsid w:val="00373D8E"/>
    <w:rsid w:val="003756FD"/>
    <w:rsid w:val="0037624F"/>
    <w:rsid w:val="00376659"/>
    <w:rsid w:val="003767D2"/>
    <w:rsid w:val="0038001F"/>
    <w:rsid w:val="003802E7"/>
    <w:rsid w:val="00381686"/>
    <w:rsid w:val="0038169D"/>
    <w:rsid w:val="003828E1"/>
    <w:rsid w:val="003828F4"/>
    <w:rsid w:val="00383C78"/>
    <w:rsid w:val="0038435E"/>
    <w:rsid w:val="00385D9D"/>
    <w:rsid w:val="00386477"/>
    <w:rsid w:val="003866E3"/>
    <w:rsid w:val="00386B56"/>
    <w:rsid w:val="00387B16"/>
    <w:rsid w:val="00387B48"/>
    <w:rsid w:val="003902CF"/>
    <w:rsid w:val="00390618"/>
    <w:rsid w:val="0039354E"/>
    <w:rsid w:val="003939E7"/>
    <w:rsid w:val="00394176"/>
    <w:rsid w:val="003943B3"/>
    <w:rsid w:val="003946E8"/>
    <w:rsid w:val="0039471B"/>
    <w:rsid w:val="003957D2"/>
    <w:rsid w:val="003A0094"/>
    <w:rsid w:val="003A233D"/>
    <w:rsid w:val="003A2498"/>
    <w:rsid w:val="003A25CB"/>
    <w:rsid w:val="003A3306"/>
    <w:rsid w:val="003A354B"/>
    <w:rsid w:val="003A3EF2"/>
    <w:rsid w:val="003A45B6"/>
    <w:rsid w:val="003A4DD0"/>
    <w:rsid w:val="003A4FEC"/>
    <w:rsid w:val="003A51CA"/>
    <w:rsid w:val="003A7621"/>
    <w:rsid w:val="003A7A15"/>
    <w:rsid w:val="003B0022"/>
    <w:rsid w:val="003B05DA"/>
    <w:rsid w:val="003B1B29"/>
    <w:rsid w:val="003B2088"/>
    <w:rsid w:val="003B514D"/>
    <w:rsid w:val="003B5592"/>
    <w:rsid w:val="003B5865"/>
    <w:rsid w:val="003B6E3E"/>
    <w:rsid w:val="003B759E"/>
    <w:rsid w:val="003B77C0"/>
    <w:rsid w:val="003C0159"/>
    <w:rsid w:val="003C0483"/>
    <w:rsid w:val="003C09D3"/>
    <w:rsid w:val="003C0F54"/>
    <w:rsid w:val="003C182D"/>
    <w:rsid w:val="003C1DFE"/>
    <w:rsid w:val="003C285E"/>
    <w:rsid w:val="003C2F0C"/>
    <w:rsid w:val="003C366D"/>
    <w:rsid w:val="003C3780"/>
    <w:rsid w:val="003C5ADD"/>
    <w:rsid w:val="003C5C6A"/>
    <w:rsid w:val="003C63D3"/>
    <w:rsid w:val="003C67F6"/>
    <w:rsid w:val="003D07C0"/>
    <w:rsid w:val="003D0C3B"/>
    <w:rsid w:val="003D0F72"/>
    <w:rsid w:val="003D0FB4"/>
    <w:rsid w:val="003D197F"/>
    <w:rsid w:val="003D1E5D"/>
    <w:rsid w:val="003D397D"/>
    <w:rsid w:val="003D39F7"/>
    <w:rsid w:val="003D4113"/>
    <w:rsid w:val="003D4627"/>
    <w:rsid w:val="003D5B9B"/>
    <w:rsid w:val="003D61E9"/>
    <w:rsid w:val="003D66FD"/>
    <w:rsid w:val="003D73CC"/>
    <w:rsid w:val="003D76C4"/>
    <w:rsid w:val="003D7C51"/>
    <w:rsid w:val="003E0273"/>
    <w:rsid w:val="003E136F"/>
    <w:rsid w:val="003E1A8D"/>
    <w:rsid w:val="003E21C9"/>
    <w:rsid w:val="003E3871"/>
    <w:rsid w:val="003E4A47"/>
    <w:rsid w:val="003E56C7"/>
    <w:rsid w:val="003E5ABE"/>
    <w:rsid w:val="003E6601"/>
    <w:rsid w:val="003E7041"/>
    <w:rsid w:val="003E7191"/>
    <w:rsid w:val="003E7F02"/>
    <w:rsid w:val="003F111F"/>
    <w:rsid w:val="003F1891"/>
    <w:rsid w:val="003F441C"/>
    <w:rsid w:val="003F4736"/>
    <w:rsid w:val="003F54D5"/>
    <w:rsid w:val="003F74CD"/>
    <w:rsid w:val="003F7AB0"/>
    <w:rsid w:val="00400A7C"/>
    <w:rsid w:val="00400D80"/>
    <w:rsid w:val="00400EEB"/>
    <w:rsid w:val="00403DBC"/>
    <w:rsid w:val="00407961"/>
    <w:rsid w:val="004102E6"/>
    <w:rsid w:val="00410CA5"/>
    <w:rsid w:val="00410CF6"/>
    <w:rsid w:val="004110B9"/>
    <w:rsid w:val="00411439"/>
    <w:rsid w:val="00412A03"/>
    <w:rsid w:val="004133DF"/>
    <w:rsid w:val="0041374B"/>
    <w:rsid w:val="00413D80"/>
    <w:rsid w:val="00413E85"/>
    <w:rsid w:val="0041407E"/>
    <w:rsid w:val="00414AAD"/>
    <w:rsid w:val="00414C3F"/>
    <w:rsid w:val="0041556F"/>
    <w:rsid w:val="00416BDE"/>
    <w:rsid w:val="00416D34"/>
    <w:rsid w:val="004227C0"/>
    <w:rsid w:val="00422A1E"/>
    <w:rsid w:val="00422FB4"/>
    <w:rsid w:val="00423C35"/>
    <w:rsid w:val="00423F36"/>
    <w:rsid w:val="004240CC"/>
    <w:rsid w:val="00424F6B"/>
    <w:rsid w:val="0042642B"/>
    <w:rsid w:val="00427C5B"/>
    <w:rsid w:val="00427CC2"/>
    <w:rsid w:val="00430229"/>
    <w:rsid w:val="00430D44"/>
    <w:rsid w:val="00431403"/>
    <w:rsid w:val="004315FA"/>
    <w:rsid w:val="00431C8F"/>
    <w:rsid w:val="00432631"/>
    <w:rsid w:val="0043309B"/>
    <w:rsid w:val="00433316"/>
    <w:rsid w:val="0043361E"/>
    <w:rsid w:val="0043398F"/>
    <w:rsid w:val="00434038"/>
    <w:rsid w:val="004347A9"/>
    <w:rsid w:val="00435906"/>
    <w:rsid w:val="00435DAC"/>
    <w:rsid w:val="00435DB1"/>
    <w:rsid w:val="004361B4"/>
    <w:rsid w:val="00437E54"/>
    <w:rsid w:val="004402B3"/>
    <w:rsid w:val="00441168"/>
    <w:rsid w:val="0044162F"/>
    <w:rsid w:val="00442F17"/>
    <w:rsid w:val="004442AB"/>
    <w:rsid w:val="00444FAD"/>
    <w:rsid w:val="004450E8"/>
    <w:rsid w:val="00445BD9"/>
    <w:rsid w:val="00446108"/>
    <w:rsid w:val="00446251"/>
    <w:rsid w:val="004471AC"/>
    <w:rsid w:val="00447B53"/>
    <w:rsid w:val="00447CA3"/>
    <w:rsid w:val="004504EF"/>
    <w:rsid w:val="00450F2F"/>
    <w:rsid w:val="00451E20"/>
    <w:rsid w:val="00453323"/>
    <w:rsid w:val="00453FC3"/>
    <w:rsid w:val="00455129"/>
    <w:rsid w:val="00455478"/>
    <w:rsid w:val="00456AA2"/>
    <w:rsid w:val="00456B3A"/>
    <w:rsid w:val="004576A5"/>
    <w:rsid w:val="00460115"/>
    <w:rsid w:val="0046050A"/>
    <w:rsid w:val="00460A42"/>
    <w:rsid w:val="00460FD2"/>
    <w:rsid w:val="00461ECF"/>
    <w:rsid w:val="00461F29"/>
    <w:rsid w:val="00462387"/>
    <w:rsid w:val="00462D02"/>
    <w:rsid w:val="00463454"/>
    <w:rsid w:val="0046359F"/>
    <w:rsid w:val="00463CCC"/>
    <w:rsid w:val="004648A2"/>
    <w:rsid w:val="00464D15"/>
    <w:rsid w:val="00465173"/>
    <w:rsid w:val="00465D2B"/>
    <w:rsid w:val="00466723"/>
    <w:rsid w:val="004668F3"/>
    <w:rsid w:val="004671CD"/>
    <w:rsid w:val="00467B2D"/>
    <w:rsid w:val="00471916"/>
    <w:rsid w:val="00474035"/>
    <w:rsid w:val="00474E47"/>
    <w:rsid w:val="00475284"/>
    <w:rsid w:val="00475B1A"/>
    <w:rsid w:val="00476165"/>
    <w:rsid w:val="00476707"/>
    <w:rsid w:val="00476956"/>
    <w:rsid w:val="00477712"/>
    <w:rsid w:val="00480CA5"/>
    <w:rsid w:val="00481935"/>
    <w:rsid w:val="00481D1E"/>
    <w:rsid w:val="0048254B"/>
    <w:rsid w:val="0048271F"/>
    <w:rsid w:val="00483F36"/>
    <w:rsid w:val="00483FC0"/>
    <w:rsid w:val="00484400"/>
    <w:rsid w:val="00485CEE"/>
    <w:rsid w:val="004869DD"/>
    <w:rsid w:val="00486E77"/>
    <w:rsid w:val="00487B70"/>
    <w:rsid w:val="00490558"/>
    <w:rsid w:val="00492391"/>
    <w:rsid w:val="004929B7"/>
    <w:rsid w:val="00492D3D"/>
    <w:rsid w:val="00492FFB"/>
    <w:rsid w:val="004932A4"/>
    <w:rsid w:val="00493366"/>
    <w:rsid w:val="004938F2"/>
    <w:rsid w:val="00493902"/>
    <w:rsid w:val="004946AD"/>
    <w:rsid w:val="00495025"/>
    <w:rsid w:val="00495441"/>
    <w:rsid w:val="004961C9"/>
    <w:rsid w:val="00496319"/>
    <w:rsid w:val="0049700A"/>
    <w:rsid w:val="0049788A"/>
    <w:rsid w:val="00497B2D"/>
    <w:rsid w:val="004A04D2"/>
    <w:rsid w:val="004A0BDF"/>
    <w:rsid w:val="004A11A9"/>
    <w:rsid w:val="004A175E"/>
    <w:rsid w:val="004A3BDF"/>
    <w:rsid w:val="004A3F5B"/>
    <w:rsid w:val="004A4209"/>
    <w:rsid w:val="004A51FD"/>
    <w:rsid w:val="004A5483"/>
    <w:rsid w:val="004A5758"/>
    <w:rsid w:val="004A6DE6"/>
    <w:rsid w:val="004A73AB"/>
    <w:rsid w:val="004B10D9"/>
    <w:rsid w:val="004B3B34"/>
    <w:rsid w:val="004B3CA3"/>
    <w:rsid w:val="004B4E6C"/>
    <w:rsid w:val="004B57DA"/>
    <w:rsid w:val="004B5CBD"/>
    <w:rsid w:val="004B6C0E"/>
    <w:rsid w:val="004C34AC"/>
    <w:rsid w:val="004C4CED"/>
    <w:rsid w:val="004C5CF8"/>
    <w:rsid w:val="004C5E03"/>
    <w:rsid w:val="004C6567"/>
    <w:rsid w:val="004C687F"/>
    <w:rsid w:val="004C718B"/>
    <w:rsid w:val="004C7525"/>
    <w:rsid w:val="004C76A8"/>
    <w:rsid w:val="004D0AC4"/>
    <w:rsid w:val="004D18F6"/>
    <w:rsid w:val="004D19CD"/>
    <w:rsid w:val="004D1D6F"/>
    <w:rsid w:val="004D3F7C"/>
    <w:rsid w:val="004D50AE"/>
    <w:rsid w:val="004D5F2C"/>
    <w:rsid w:val="004D6355"/>
    <w:rsid w:val="004D6636"/>
    <w:rsid w:val="004D6A9D"/>
    <w:rsid w:val="004D6E23"/>
    <w:rsid w:val="004D6E4C"/>
    <w:rsid w:val="004D7279"/>
    <w:rsid w:val="004E03D7"/>
    <w:rsid w:val="004E0403"/>
    <w:rsid w:val="004E09EA"/>
    <w:rsid w:val="004E15EE"/>
    <w:rsid w:val="004E30E1"/>
    <w:rsid w:val="004E358C"/>
    <w:rsid w:val="004E4B3B"/>
    <w:rsid w:val="004E5E12"/>
    <w:rsid w:val="004E62A1"/>
    <w:rsid w:val="004E7B5E"/>
    <w:rsid w:val="004F02FD"/>
    <w:rsid w:val="004F0679"/>
    <w:rsid w:val="004F1348"/>
    <w:rsid w:val="004F2783"/>
    <w:rsid w:val="004F35C2"/>
    <w:rsid w:val="004F38A4"/>
    <w:rsid w:val="004F48BB"/>
    <w:rsid w:val="004F563A"/>
    <w:rsid w:val="004F5C7D"/>
    <w:rsid w:val="004F76DB"/>
    <w:rsid w:val="00500F2B"/>
    <w:rsid w:val="005015BE"/>
    <w:rsid w:val="00501945"/>
    <w:rsid w:val="005021FF"/>
    <w:rsid w:val="0050272F"/>
    <w:rsid w:val="00504E5A"/>
    <w:rsid w:val="00505502"/>
    <w:rsid w:val="00505872"/>
    <w:rsid w:val="005077B4"/>
    <w:rsid w:val="00507CCE"/>
    <w:rsid w:val="00507E2F"/>
    <w:rsid w:val="00510B20"/>
    <w:rsid w:val="00510C93"/>
    <w:rsid w:val="00510F59"/>
    <w:rsid w:val="00511042"/>
    <w:rsid w:val="005112C7"/>
    <w:rsid w:val="005113E5"/>
    <w:rsid w:val="00511479"/>
    <w:rsid w:val="00511F6C"/>
    <w:rsid w:val="0051266E"/>
    <w:rsid w:val="005131B5"/>
    <w:rsid w:val="00513B98"/>
    <w:rsid w:val="00514227"/>
    <w:rsid w:val="0051445D"/>
    <w:rsid w:val="00514582"/>
    <w:rsid w:val="0051467B"/>
    <w:rsid w:val="005146D0"/>
    <w:rsid w:val="005147D3"/>
    <w:rsid w:val="00514F12"/>
    <w:rsid w:val="00516A2F"/>
    <w:rsid w:val="00517690"/>
    <w:rsid w:val="00517A27"/>
    <w:rsid w:val="0052073A"/>
    <w:rsid w:val="00521F3A"/>
    <w:rsid w:val="00522333"/>
    <w:rsid w:val="00522981"/>
    <w:rsid w:val="00523725"/>
    <w:rsid w:val="00524017"/>
    <w:rsid w:val="00525085"/>
    <w:rsid w:val="005254DB"/>
    <w:rsid w:val="005259F3"/>
    <w:rsid w:val="00525BAA"/>
    <w:rsid w:val="00525E5F"/>
    <w:rsid w:val="00525F5A"/>
    <w:rsid w:val="00526ABC"/>
    <w:rsid w:val="00527AF4"/>
    <w:rsid w:val="00527FA5"/>
    <w:rsid w:val="005341EA"/>
    <w:rsid w:val="00536FE4"/>
    <w:rsid w:val="00537242"/>
    <w:rsid w:val="005374F9"/>
    <w:rsid w:val="00537AD3"/>
    <w:rsid w:val="00537CBC"/>
    <w:rsid w:val="00540B67"/>
    <w:rsid w:val="00540FE5"/>
    <w:rsid w:val="005428C8"/>
    <w:rsid w:val="00543877"/>
    <w:rsid w:val="00544C3C"/>
    <w:rsid w:val="005466CC"/>
    <w:rsid w:val="00546FD0"/>
    <w:rsid w:val="005470CE"/>
    <w:rsid w:val="005478A5"/>
    <w:rsid w:val="005478B0"/>
    <w:rsid w:val="0055064E"/>
    <w:rsid w:val="00550AD3"/>
    <w:rsid w:val="0055145F"/>
    <w:rsid w:val="00551FA0"/>
    <w:rsid w:val="00551FE7"/>
    <w:rsid w:val="00553303"/>
    <w:rsid w:val="005536CD"/>
    <w:rsid w:val="0055387A"/>
    <w:rsid w:val="00555749"/>
    <w:rsid w:val="0055591B"/>
    <w:rsid w:val="00556D1D"/>
    <w:rsid w:val="00556D64"/>
    <w:rsid w:val="005571A6"/>
    <w:rsid w:val="005579C4"/>
    <w:rsid w:val="005607B3"/>
    <w:rsid w:val="00560AA0"/>
    <w:rsid w:val="00560F7D"/>
    <w:rsid w:val="00561040"/>
    <w:rsid w:val="00561764"/>
    <w:rsid w:val="005641A5"/>
    <w:rsid w:val="00564E2C"/>
    <w:rsid w:val="005721C9"/>
    <w:rsid w:val="00576A5A"/>
    <w:rsid w:val="00577A25"/>
    <w:rsid w:val="00577D27"/>
    <w:rsid w:val="005803F6"/>
    <w:rsid w:val="0058096A"/>
    <w:rsid w:val="00581A49"/>
    <w:rsid w:val="00581D09"/>
    <w:rsid w:val="00581F11"/>
    <w:rsid w:val="00582A35"/>
    <w:rsid w:val="00582EC4"/>
    <w:rsid w:val="00583528"/>
    <w:rsid w:val="005837F5"/>
    <w:rsid w:val="005855ED"/>
    <w:rsid w:val="0058650C"/>
    <w:rsid w:val="00586FBA"/>
    <w:rsid w:val="005872A4"/>
    <w:rsid w:val="005909D1"/>
    <w:rsid w:val="00590AC2"/>
    <w:rsid w:val="00590FD1"/>
    <w:rsid w:val="00591569"/>
    <w:rsid w:val="00593BD6"/>
    <w:rsid w:val="00593E47"/>
    <w:rsid w:val="00595605"/>
    <w:rsid w:val="0059710C"/>
    <w:rsid w:val="00597C79"/>
    <w:rsid w:val="005A0CB0"/>
    <w:rsid w:val="005A0DA4"/>
    <w:rsid w:val="005A23DB"/>
    <w:rsid w:val="005A269F"/>
    <w:rsid w:val="005A2DEE"/>
    <w:rsid w:val="005A4201"/>
    <w:rsid w:val="005A4944"/>
    <w:rsid w:val="005A5371"/>
    <w:rsid w:val="005A549B"/>
    <w:rsid w:val="005A55B3"/>
    <w:rsid w:val="005A5F2C"/>
    <w:rsid w:val="005A6B71"/>
    <w:rsid w:val="005A7366"/>
    <w:rsid w:val="005A75F1"/>
    <w:rsid w:val="005A79AB"/>
    <w:rsid w:val="005A7D28"/>
    <w:rsid w:val="005B0E3F"/>
    <w:rsid w:val="005B1260"/>
    <w:rsid w:val="005B1AF0"/>
    <w:rsid w:val="005B1C71"/>
    <w:rsid w:val="005B23C0"/>
    <w:rsid w:val="005B2AE9"/>
    <w:rsid w:val="005B2CB7"/>
    <w:rsid w:val="005B2EE9"/>
    <w:rsid w:val="005B31B5"/>
    <w:rsid w:val="005B60C8"/>
    <w:rsid w:val="005B6737"/>
    <w:rsid w:val="005B6804"/>
    <w:rsid w:val="005B7BA9"/>
    <w:rsid w:val="005B7D41"/>
    <w:rsid w:val="005C1386"/>
    <w:rsid w:val="005C182F"/>
    <w:rsid w:val="005C3557"/>
    <w:rsid w:val="005C3802"/>
    <w:rsid w:val="005C397C"/>
    <w:rsid w:val="005C3ABF"/>
    <w:rsid w:val="005C4A62"/>
    <w:rsid w:val="005C4F7F"/>
    <w:rsid w:val="005C6E4E"/>
    <w:rsid w:val="005C7730"/>
    <w:rsid w:val="005D1682"/>
    <w:rsid w:val="005D1C67"/>
    <w:rsid w:val="005D2F4E"/>
    <w:rsid w:val="005D4794"/>
    <w:rsid w:val="005D687F"/>
    <w:rsid w:val="005E011E"/>
    <w:rsid w:val="005E1478"/>
    <w:rsid w:val="005E1DA6"/>
    <w:rsid w:val="005E2192"/>
    <w:rsid w:val="005E2858"/>
    <w:rsid w:val="005E2AA2"/>
    <w:rsid w:val="005F0E6A"/>
    <w:rsid w:val="005F21FC"/>
    <w:rsid w:val="005F24AC"/>
    <w:rsid w:val="005F313D"/>
    <w:rsid w:val="005F4620"/>
    <w:rsid w:val="005F51B3"/>
    <w:rsid w:val="005F58C4"/>
    <w:rsid w:val="005F5D0C"/>
    <w:rsid w:val="005F61BC"/>
    <w:rsid w:val="005F79DE"/>
    <w:rsid w:val="00600524"/>
    <w:rsid w:val="00600C60"/>
    <w:rsid w:val="00601294"/>
    <w:rsid w:val="006013BE"/>
    <w:rsid w:val="00604221"/>
    <w:rsid w:val="00604EB6"/>
    <w:rsid w:val="00605DBB"/>
    <w:rsid w:val="0060743F"/>
    <w:rsid w:val="0060789F"/>
    <w:rsid w:val="00607E65"/>
    <w:rsid w:val="0061071B"/>
    <w:rsid w:val="00610A0A"/>
    <w:rsid w:val="00610B2C"/>
    <w:rsid w:val="00611B41"/>
    <w:rsid w:val="00612112"/>
    <w:rsid w:val="0061278F"/>
    <w:rsid w:val="00612C21"/>
    <w:rsid w:val="00612C32"/>
    <w:rsid w:val="00613206"/>
    <w:rsid w:val="006134E7"/>
    <w:rsid w:val="006138CC"/>
    <w:rsid w:val="00613D64"/>
    <w:rsid w:val="00614440"/>
    <w:rsid w:val="00614569"/>
    <w:rsid w:val="006164B5"/>
    <w:rsid w:val="00617F9B"/>
    <w:rsid w:val="006205BA"/>
    <w:rsid w:val="006206FB"/>
    <w:rsid w:val="00621501"/>
    <w:rsid w:val="006224CE"/>
    <w:rsid w:val="00622C74"/>
    <w:rsid w:val="00622E10"/>
    <w:rsid w:val="00623444"/>
    <w:rsid w:val="00623914"/>
    <w:rsid w:val="00623AF4"/>
    <w:rsid w:val="00623D91"/>
    <w:rsid w:val="006243E6"/>
    <w:rsid w:val="006261B8"/>
    <w:rsid w:val="00626A1D"/>
    <w:rsid w:val="00626CBD"/>
    <w:rsid w:val="00626FB8"/>
    <w:rsid w:val="0063007A"/>
    <w:rsid w:val="00631F83"/>
    <w:rsid w:val="00632742"/>
    <w:rsid w:val="00632EC5"/>
    <w:rsid w:val="006341AB"/>
    <w:rsid w:val="00634841"/>
    <w:rsid w:val="0063499F"/>
    <w:rsid w:val="006353A1"/>
    <w:rsid w:val="006370B8"/>
    <w:rsid w:val="0063715D"/>
    <w:rsid w:val="006371F2"/>
    <w:rsid w:val="00637809"/>
    <w:rsid w:val="00640838"/>
    <w:rsid w:val="006408EC"/>
    <w:rsid w:val="0064222B"/>
    <w:rsid w:val="00642554"/>
    <w:rsid w:val="00643C4E"/>
    <w:rsid w:val="006440A7"/>
    <w:rsid w:val="006446C6"/>
    <w:rsid w:val="00645342"/>
    <w:rsid w:val="006457F9"/>
    <w:rsid w:val="006460C5"/>
    <w:rsid w:val="00647072"/>
    <w:rsid w:val="006470A8"/>
    <w:rsid w:val="00647C18"/>
    <w:rsid w:val="006501D1"/>
    <w:rsid w:val="006528A1"/>
    <w:rsid w:val="00653CD0"/>
    <w:rsid w:val="00654280"/>
    <w:rsid w:val="00654C29"/>
    <w:rsid w:val="006561AC"/>
    <w:rsid w:val="00656373"/>
    <w:rsid w:val="00656758"/>
    <w:rsid w:val="00657264"/>
    <w:rsid w:val="00657D7A"/>
    <w:rsid w:val="006608A6"/>
    <w:rsid w:val="00660AA4"/>
    <w:rsid w:val="006623DF"/>
    <w:rsid w:val="006624DB"/>
    <w:rsid w:val="006625A5"/>
    <w:rsid w:val="00662764"/>
    <w:rsid w:val="00662EFB"/>
    <w:rsid w:val="00663112"/>
    <w:rsid w:val="00663410"/>
    <w:rsid w:val="00663D8F"/>
    <w:rsid w:val="00664E5F"/>
    <w:rsid w:val="0066543A"/>
    <w:rsid w:val="0066742D"/>
    <w:rsid w:val="006677E9"/>
    <w:rsid w:val="00670329"/>
    <w:rsid w:val="00670DC9"/>
    <w:rsid w:val="00671251"/>
    <w:rsid w:val="00671BAA"/>
    <w:rsid w:val="00671D75"/>
    <w:rsid w:val="00672DCB"/>
    <w:rsid w:val="00673064"/>
    <w:rsid w:val="006734F7"/>
    <w:rsid w:val="00673B4A"/>
    <w:rsid w:val="0067442E"/>
    <w:rsid w:val="00674B06"/>
    <w:rsid w:val="006762C5"/>
    <w:rsid w:val="006773E7"/>
    <w:rsid w:val="00677474"/>
    <w:rsid w:val="0067770C"/>
    <w:rsid w:val="0068004D"/>
    <w:rsid w:val="0068047E"/>
    <w:rsid w:val="00680681"/>
    <w:rsid w:val="0068271A"/>
    <w:rsid w:val="00683638"/>
    <w:rsid w:val="00684A7D"/>
    <w:rsid w:val="00686B0E"/>
    <w:rsid w:val="00687849"/>
    <w:rsid w:val="006901AE"/>
    <w:rsid w:val="00690F88"/>
    <w:rsid w:val="00691188"/>
    <w:rsid w:val="006914A7"/>
    <w:rsid w:val="00692724"/>
    <w:rsid w:val="006936C7"/>
    <w:rsid w:val="006938F0"/>
    <w:rsid w:val="00693B65"/>
    <w:rsid w:val="00693C76"/>
    <w:rsid w:val="0069426E"/>
    <w:rsid w:val="00694EB4"/>
    <w:rsid w:val="00695504"/>
    <w:rsid w:val="0069634F"/>
    <w:rsid w:val="0069654F"/>
    <w:rsid w:val="006A0E5B"/>
    <w:rsid w:val="006A1AF2"/>
    <w:rsid w:val="006A315A"/>
    <w:rsid w:val="006A3F97"/>
    <w:rsid w:val="006A4C50"/>
    <w:rsid w:val="006A71B7"/>
    <w:rsid w:val="006A7491"/>
    <w:rsid w:val="006B0399"/>
    <w:rsid w:val="006B08CA"/>
    <w:rsid w:val="006B1CD3"/>
    <w:rsid w:val="006B2948"/>
    <w:rsid w:val="006B2BB1"/>
    <w:rsid w:val="006B36E9"/>
    <w:rsid w:val="006B3905"/>
    <w:rsid w:val="006B3B35"/>
    <w:rsid w:val="006B3D67"/>
    <w:rsid w:val="006B3EFB"/>
    <w:rsid w:val="006B438E"/>
    <w:rsid w:val="006B4D38"/>
    <w:rsid w:val="006B76F1"/>
    <w:rsid w:val="006B7A1C"/>
    <w:rsid w:val="006C18DB"/>
    <w:rsid w:val="006C226C"/>
    <w:rsid w:val="006C2900"/>
    <w:rsid w:val="006C3AB0"/>
    <w:rsid w:val="006C3D59"/>
    <w:rsid w:val="006C46A9"/>
    <w:rsid w:val="006C5172"/>
    <w:rsid w:val="006C6048"/>
    <w:rsid w:val="006D054E"/>
    <w:rsid w:val="006D0B8A"/>
    <w:rsid w:val="006D1001"/>
    <w:rsid w:val="006D18D9"/>
    <w:rsid w:val="006D2A17"/>
    <w:rsid w:val="006D3256"/>
    <w:rsid w:val="006D34B8"/>
    <w:rsid w:val="006D3BC1"/>
    <w:rsid w:val="006D42D0"/>
    <w:rsid w:val="006D74C4"/>
    <w:rsid w:val="006D7DD2"/>
    <w:rsid w:val="006E16CA"/>
    <w:rsid w:val="006E1C2F"/>
    <w:rsid w:val="006E3B68"/>
    <w:rsid w:val="006E4508"/>
    <w:rsid w:val="006E5333"/>
    <w:rsid w:val="006E54A8"/>
    <w:rsid w:val="006E5D39"/>
    <w:rsid w:val="006E76A5"/>
    <w:rsid w:val="006F08CC"/>
    <w:rsid w:val="006F464B"/>
    <w:rsid w:val="006F56EC"/>
    <w:rsid w:val="006F5D8F"/>
    <w:rsid w:val="006F650D"/>
    <w:rsid w:val="006F7078"/>
    <w:rsid w:val="006F7537"/>
    <w:rsid w:val="007003E8"/>
    <w:rsid w:val="00700DCB"/>
    <w:rsid w:val="007013D4"/>
    <w:rsid w:val="00701E8D"/>
    <w:rsid w:val="00703DD5"/>
    <w:rsid w:val="00703E44"/>
    <w:rsid w:val="007046CA"/>
    <w:rsid w:val="0070506D"/>
    <w:rsid w:val="007055C2"/>
    <w:rsid w:val="007056BF"/>
    <w:rsid w:val="00706293"/>
    <w:rsid w:val="00706B51"/>
    <w:rsid w:val="0070724A"/>
    <w:rsid w:val="007074A0"/>
    <w:rsid w:val="00707B0B"/>
    <w:rsid w:val="00707B87"/>
    <w:rsid w:val="0071068C"/>
    <w:rsid w:val="00711387"/>
    <w:rsid w:val="00711859"/>
    <w:rsid w:val="00711E3B"/>
    <w:rsid w:val="00712706"/>
    <w:rsid w:val="00712AAF"/>
    <w:rsid w:val="00712B3B"/>
    <w:rsid w:val="00713DFB"/>
    <w:rsid w:val="00715555"/>
    <w:rsid w:val="007162B4"/>
    <w:rsid w:val="007163BE"/>
    <w:rsid w:val="00716642"/>
    <w:rsid w:val="00716840"/>
    <w:rsid w:val="00716A83"/>
    <w:rsid w:val="00717615"/>
    <w:rsid w:val="007212EA"/>
    <w:rsid w:val="007217C8"/>
    <w:rsid w:val="00724688"/>
    <w:rsid w:val="00725896"/>
    <w:rsid w:val="00725C57"/>
    <w:rsid w:val="00726D9E"/>
    <w:rsid w:val="00727685"/>
    <w:rsid w:val="007279E6"/>
    <w:rsid w:val="00727C69"/>
    <w:rsid w:val="00727DF1"/>
    <w:rsid w:val="0073087C"/>
    <w:rsid w:val="007311C6"/>
    <w:rsid w:val="0073122A"/>
    <w:rsid w:val="00731A4B"/>
    <w:rsid w:val="00731D8E"/>
    <w:rsid w:val="00731EAC"/>
    <w:rsid w:val="00731FE4"/>
    <w:rsid w:val="00733981"/>
    <w:rsid w:val="00733B6F"/>
    <w:rsid w:val="00734291"/>
    <w:rsid w:val="007346E3"/>
    <w:rsid w:val="00734F2B"/>
    <w:rsid w:val="0073526B"/>
    <w:rsid w:val="0073596F"/>
    <w:rsid w:val="0073641E"/>
    <w:rsid w:val="007375AF"/>
    <w:rsid w:val="0074039D"/>
    <w:rsid w:val="007404B1"/>
    <w:rsid w:val="00740C75"/>
    <w:rsid w:val="00741D2C"/>
    <w:rsid w:val="00741EB9"/>
    <w:rsid w:val="0074237E"/>
    <w:rsid w:val="00742A77"/>
    <w:rsid w:val="007434D4"/>
    <w:rsid w:val="00743795"/>
    <w:rsid w:val="0074461B"/>
    <w:rsid w:val="007455E2"/>
    <w:rsid w:val="007459D4"/>
    <w:rsid w:val="007468A5"/>
    <w:rsid w:val="007500C6"/>
    <w:rsid w:val="00752BA8"/>
    <w:rsid w:val="00753203"/>
    <w:rsid w:val="00755102"/>
    <w:rsid w:val="00755430"/>
    <w:rsid w:val="00755688"/>
    <w:rsid w:val="00756591"/>
    <w:rsid w:val="007607EF"/>
    <w:rsid w:val="00760A53"/>
    <w:rsid w:val="00760BE2"/>
    <w:rsid w:val="00763991"/>
    <w:rsid w:val="0076429E"/>
    <w:rsid w:val="007647B8"/>
    <w:rsid w:val="00764CAC"/>
    <w:rsid w:val="00765BD9"/>
    <w:rsid w:val="007678AB"/>
    <w:rsid w:val="007678F8"/>
    <w:rsid w:val="00772BAF"/>
    <w:rsid w:val="00773534"/>
    <w:rsid w:val="00773BE9"/>
    <w:rsid w:val="00773E19"/>
    <w:rsid w:val="007741BB"/>
    <w:rsid w:val="00774C13"/>
    <w:rsid w:val="00774D7A"/>
    <w:rsid w:val="00775031"/>
    <w:rsid w:val="00775077"/>
    <w:rsid w:val="007753ED"/>
    <w:rsid w:val="00775846"/>
    <w:rsid w:val="00775C2D"/>
    <w:rsid w:val="00777624"/>
    <w:rsid w:val="0077765D"/>
    <w:rsid w:val="00777CB6"/>
    <w:rsid w:val="00781253"/>
    <w:rsid w:val="00781EC3"/>
    <w:rsid w:val="00782656"/>
    <w:rsid w:val="00782CD0"/>
    <w:rsid w:val="00782EF4"/>
    <w:rsid w:val="00783E40"/>
    <w:rsid w:val="007852D6"/>
    <w:rsid w:val="00785C25"/>
    <w:rsid w:val="00786254"/>
    <w:rsid w:val="007870E1"/>
    <w:rsid w:val="0078780B"/>
    <w:rsid w:val="00790559"/>
    <w:rsid w:val="0079060E"/>
    <w:rsid w:val="00791300"/>
    <w:rsid w:val="00791593"/>
    <w:rsid w:val="00792CC9"/>
    <w:rsid w:val="00793CD1"/>
    <w:rsid w:val="00793DB3"/>
    <w:rsid w:val="00793EC7"/>
    <w:rsid w:val="00794A8E"/>
    <w:rsid w:val="0079536E"/>
    <w:rsid w:val="0079732C"/>
    <w:rsid w:val="0079748C"/>
    <w:rsid w:val="007A06DC"/>
    <w:rsid w:val="007A1161"/>
    <w:rsid w:val="007A21E0"/>
    <w:rsid w:val="007A22BB"/>
    <w:rsid w:val="007A4380"/>
    <w:rsid w:val="007A5808"/>
    <w:rsid w:val="007B02A2"/>
    <w:rsid w:val="007B3B62"/>
    <w:rsid w:val="007B3F02"/>
    <w:rsid w:val="007B57DD"/>
    <w:rsid w:val="007B5E1B"/>
    <w:rsid w:val="007B6617"/>
    <w:rsid w:val="007B68BD"/>
    <w:rsid w:val="007B6F4E"/>
    <w:rsid w:val="007B7A20"/>
    <w:rsid w:val="007B7BD9"/>
    <w:rsid w:val="007C042E"/>
    <w:rsid w:val="007C072F"/>
    <w:rsid w:val="007C11B1"/>
    <w:rsid w:val="007C17DC"/>
    <w:rsid w:val="007C242B"/>
    <w:rsid w:val="007C2C80"/>
    <w:rsid w:val="007C5643"/>
    <w:rsid w:val="007C68B4"/>
    <w:rsid w:val="007C6927"/>
    <w:rsid w:val="007C6D0C"/>
    <w:rsid w:val="007C7332"/>
    <w:rsid w:val="007C7920"/>
    <w:rsid w:val="007D04B5"/>
    <w:rsid w:val="007D0D4C"/>
    <w:rsid w:val="007D0F5E"/>
    <w:rsid w:val="007D19A6"/>
    <w:rsid w:val="007D605E"/>
    <w:rsid w:val="007D6656"/>
    <w:rsid w:val="007D6726"/>
    <w:rsid w:val="007E1426"/>
    <w:rsid w:val="007E27F5"/>
    <w:rsid w:val="007E29B2"/>
    <w:rsid w:val="007E3337"/>
    <w:rsid w:val="007E35B1"/>
    <w:rsid w:val="007E360E"/>
    <w:rsid w:val="007E5022"/>
    <w:rsid w:val="007E5D35"/>
    <w:rsid w:val="007E6283"/>
    <w:rsid w:val="007E7239"/>
    <w:rsid w:val="007E79E0"/>
    <w:rsid w:val="007F07F7"/>
    <w:rsid w:val="007F17A2"/>
    <w:rsid w:val="007F1D26"/>
    <w:rsid w:val="007F2D51"/>
    <w:rsid w:val="007F3A86"/>
    <w:rsid w:val="007F4030"/>
    <w:rsid w:val="007F50E8"/>
    <w:rsid w:val="007F5243"/>
    <w:rsid w:val="007F607C"/>
    <w:rsid w:val="007F6560"/>
    <w:rsid w:val="007F670B"/>
    <w:rsid w:val="007F6EF1"/>
    <w:rsid w:val="007F7B93"/>
    <w:rsid w:val="00800F5C"/>
    <w:rsid w:val="0080157F"/>
    <w:rsid w:val="00801594"/>
    <w:rsid w:val="008024AD"/>
    <w:rsid w:val="00803030"/>
    <w:rsid w:val="00804915"/>
    <w:rsid w:val="00804CA7"/>
    <w:rsid w:val="0080796B"/>
    <w:rsid w:val="00810B8E"/>
    <w:rsid w:val="00811810"/>
    <w:rsid w:val="008127EE"/>
    <w:rsid w:val="00812821"/>
    <w:rsid w:val="008128E8"/>
    <w:rsid w:val="00812ABE"/>
    <w:rsid w:val="00812D62"/>
    <w:rsid w:val="00812EF0"/>
    <w:rsid w:val="00814CA6"/>
    <w:rsid w:val="00814DFF"/>
    <w:rsid w:val="008159A5"/>
    <w:rsid w:val="00815FCF"/>
    <w:rsid w:val="00816DE2"/>
    <w:rsid w:val="00817C95"/>
    <w:rsid w:val="00820E22"/>
    <w:rsid w:val="00821139"/>
    <w:rsid w:val="00823F72"/>
    <w:rsid w:val="00824298"/>
    <w:rsid w:val="00824BAB"/>
    <w:rsid w:val="008251F3"/>
    <w:rsid w:val="008252DE"/>
    <w:rsid w:val="0082765D"/>
    <w:rsid w:val="008279C1"/>
    <w:rsid w:val="00831190"/>
    <w:rsid w:val="00831748"/>
    <w:rsid w:val="00831898"/>
    <w:rsid w:val="00831C49"/>
    <w:rsid w:val="0083279E"/>
    <w:rsid w:val="008328C0"/>
    <w:rsid w:val="00832BAC"/>
    <w:rsid w:val="00832BBD"/>
    <w:rsid w:val="00833A98"/>
    <w:rsid w:val="00834667"/>
    <w:rsid w:val="00834C30"/>
    <w:rsid w:val="00835ADD"/>
    <w:rsid w:val="00836EB6"/>
    <w:rsid w:val="00837851"/>
    <w:rsid w:val="00837B4E"/>
    <w:rsid w:val="0084189E"/>
    <w:rsid w:val="0084228D"/>
    <w:rsid w:val="008423D5"/>
    <w:rsid w:val="00842C73"/>
    <w:rsid w:val="00843C55"/>
    <w:rsid w:val="00843E46"/>
    <w:rsid w:val="00844DED"/>
    <w:rsid w:val="00844E2F"/>
    <w:rsid w:val="008461D2"/>
    <w:rsid w:val="008467E8"/>
    <w:rsid w:val="00847A87"/>
    <w:rsid w:val="008505EE"/>
    <w:rsid w:val="00850701"/>
    <w:rsid w:val="00850E9A"/>
    <w:rsid w:val="00851DBF"/>
    <w:rsid w:val="00852388"/>
    <w:rsid w:val="008524A3"/>
    <w:rsid w:val="00852862"/>
    <w:rsid w:val="00853140"/>
    <w:rsid w:val="00853318"/>
    <w:rsid w:val="00853934"/>
    <w:rsid w:val="008544D7"/>
    <w:rsid w:val="00855B0C"/>
    <w:rsid w:val="008575FF"/>
    <w:rsid w:val="008577C2"/>
    <w:rsid w:val="00857BD1"/>
    <w:rsid w:val="00860577"/>
    <w:rsid w:val="0086209C"/>
    <w:rsid w:val="00862231"/>
    <w:rsid w:val="00862984"/>
    <w:rsid w:val="00862D1B"/>
    <w:rsid w:val="008633B4"/>
    <w:rsid w:val="0086365C"/>
    <w:rsid w:val="00863D0F"/>
    <w:rsid w:val="008645E0"/>
    <w:rsid w:val="00866185"/>
    <w:rsid w:val="00866FA1"/>
    <w:rsid w:val="00867315"/>
    <w:rsid w:val="0086765F"/>
    <w:rsid w:val="008705BC"/>
    <w:rsid w:val="008705F0"/>
    <w:rsid w:val="00871513"/>
    <w:rsid w:val="00871BA6"/>
    <w:rsid w:val="00871C45"/>
    <w:rsid w:val="0087297A"/>
    <w:rsid w:val="00873724"/>
    <w:rsid w:val="00873A37"/>
    <w:rsid w:val="0087405F"/>
    <w:rsid w:val="0087429C"/>
    <w:rsid w:val="00875CC8"/>
    <w:rsid w:val="008778F4"/>
    <w:rsid w:val="00880A64"/>
    <w:rsid w:val="00880A9A"/>
    <w:rsid w:val="008814B7"/>
    <w:rsid w:val="0088517A"/>
    <w:rsid w:val="0088520A"/>
    <w:rsid w:val="008852B6"/>
    <w:rsid w:val="008868CE"/>
    <w:rsid w:val="00886F7E"/>
    <w:rsid w:val="00887A69"/>
    <w:rsid w:val="00890A8A"/>
    <w:rsid w:val="00890E61"/>
    <w:rsid w:val="0089117E"/>
    <w:rsid w:val="008922C1"/>
    <w:rsid w:val="00892EE4"/>
    <w:rsid w:val="00892F25"/>
    <w:rsid w:val="008932E5"/>
    <w:rsid w:val="008938A5"/>
    <w:rsid w:val="008943DC"/>
    <w:rsid w:val="00894514"/>
    <w:rsid w:val="00895EF7"/>
    <w:rsid w:val="00896A4C"/>
    <w:rsid w:val="00897624"/>
    <w:rsid w:val="008A5342"/>
    <w:rsid w:val="008A5AA4"/>
    <w:rsid w:val="008A5E05"/>
    <w:rsid w:val="008A6CE6"/>
    <w:rsid w:val="008A7424"/>
    <w:rsid w:val="008B041C"/>
    <w:rsid w:val="008B08A7"/>
    <w:rsid w:val="008B11E0"/>
    <w:rsid w:val="008B157A"/>
    <w:rsid w:val="008B1B6D"/>
    <w:rsid w:val="008B25D2"/>
    <w:rsid w:val="008B26D2"/>
    <w:rsid w:val="008B2855"/>
    <w:rsid w:val="008B2E04"/>
    <w:rsid w:val="008B3BF0"/>
    <w:rsid w:val="008B5419"/>
    <w:rsid w:val="008B5AF8"/>
    <w:rsid w:val="008B5D78"/>
    <w:rsid w:val="008B5F97"/>
    <w:rsid w:val="008B6B5A"/>
    <w:rsid w:val="008B6E94"/>
    <w:rsid w:val="008B742D"/>
    <w:rsid w:val="008C0C44"/>
    <w:rsid w:val="008C30E8"/>
    <w:rsid w:val="008C37EE"/>
    <w:rsid w:val="008C6307"/>
    <w:rsid w:val="008C7BAA"/>
    <w:rsid w:val="008D1404"/>
    <w:rsid w:val="008D1A17"/>
    <w:rsid w:val="008D1AA7"/>
    <w:rsid w:val="008D2875"/>
    <w:rsid w:val="008D3294"/>
    <w:rsid w:val="008D3F42"/>
    <w:rsid w:val="008D4293"/>
    <w:rsid w:val="008D4A6F"/>
    <w:rsid w:val="008D556F"/>
    <w:rsid w:val="008D598B"/>
    <w:rsid w:val="008D6968"/>
    <w:rsid w:val="008E0334"/>
    <w:rsid w:val="008E044B"/>
    <w:rsid w:val="008E0D6F"/>
    <w:rsid w:val="008E1D9F"/>
    <w:rsid w:val="008E1DAB"/>
    <w:rsid w:val="008E2EDF"/>
    <w:rsid w:val="008E31CA"/>
    <w:rsid w:val="008E3221"/>
    <w:rsid w:val="008E4311"/>
    <w:rsid w:val="008E4EC6"/>
    <w:rsid w:val="008E5650"/>
    <w:rsid w:val="008E66BF"/>
    <w:rsid w:val="008E6F8F"/>
    <w:rsid w:val="008E7860"/>
    <w:rsid w:val="008F08D2"/>
    <w:rsid w:val="008F0F1C"/>
    <w:rsid w:val="008F12F9"/>
    <w:rsid w:val="008F1824"/>
    <w:rsid w:val="008F212A"/>
    <w:rsid w:val="008F37F1"/>
    <w:rsid w:val="008F42C1"/>
    <w:rsid w:val="008F4FC9"/>
    <w:rsid w:val="008F54A5"/>
    <w:rsid w:val="008F5C23"/>
    <w:rsid w:val="00900843"/>
    <w:rsid w:val="00900C98"/>
    <w:rsid w:val="00903BAA"/>
    <w:rsid w:val="00905908"/>
    <w:rsid w:val="00905A1B"/>
    <w:rsid w:val="00907C1F"/>
    <w:rsid w:val="00907FF6"/>
    <w:rsid w:val="0091049A"/>
    <w:rsid w:val="009105A2"/>
    <w:rsid w:val="00910939"/>
    <w:rsid w:val="00911392"/>
    <w:rsid w:val="0091183E"/>
    <w:rsid w:val="00911C3C"/>
    <w:rsid w:val="00912114"/>
    <w:rsid w:val="009124B4"/>
    <w:rsid w:val="009145B7"/>
    <w:rsid w:val="00914F8B"/>
    <w:rsid w:val="0091601F"/>
    <w:rsid w:val="009161CA"/>
    <w:rsid w:val="009162B6"/>
    <w:rsid w:val="009169D6"/>
    <w:rsid w:val="00916BCF"/>
    <w:rsid w:val="00916BE0"/>
    <w:rsid w:val="0091742A"/>
    <w:rsid w:val="00917475"/>
    <w:rsid w:val="009176F6"/>
    <w:rsid w:val="00917BA3"/>
    <w:rsid w:val="0092079B"/>
    <w:rsid w:val="0092097C"/>
    <w:rsid w:val="00921016"/>
    <w:rsid w:val="0092268B"/>
    <w:rsid w:val="00923212"/>
    <w:rsid w:val="00924A3F"/>
    <w:rsid w:val="00925141"/>
    <w:rsid w:val="00927B82"/>
    <w:rsid w:val="00930124"/>
    <w:rsid w:val="009303C6"/>
    <w:rsid w:val="0093275C"/>
    <w:rsid w:val="009328D5"/>
    <w:rsid w:val="00932A09"/>
    <w:rsid w:val="00933063"/>
    <w:rsid w:val="009336E1"/>
    <w:rsid w:val="00934406"/>
    <w:rsid w:val="00934C8D"/>
    <w:rsid w:val="009356AA"/>
    <w:rsid w:val="0093661F"/>
    <w:rsid w:val="009378EA"/>
    <w:rsid w:val="0094153C"/>
    <w:rsid w:val="0094238A"/>
    <w:rsid w:val="009448B4"/>
    <w:rsid w:val="0094531E"/>
    <w:rsid w:val="009459E2"/>
    <w:rsid w:val="009471A6"/>
    <w:rsid w:val="00947941"/>
    <w:rsid w:val="00947A5C"/>
    <w:rsid w:val="00947FDC"/>
    <w:rsid w:val="0095070D"/>
    <w:rsid w:val="009507B3"/>
    <w:rsid w:val="009513E4"/>
    <w:rsid w:val="00951600"/>
    <w:rsid w:val="00952A15"/>
    <w:rsid w:val="00956342"/>
    <w:rsid w:val="009563C3"/>
    <w:rsid w:val="00956594"/>
    <w:rsid w:val="00957F9A"/>
    <w:rsid w:val="009602C9"/>
    <w:rsid w:val="00960858"/>
    <w:rsid w:val="009613B6"/>
    <w:rsid w:val="0096186C"/>
    <w:rsid w:val="00962508"/>
    <w:rsid w:val="009628F0"/>
    <w:rsid w:val="0096325A"/>
    <w:rsid w:val="00963791"/>
    <w:rsid w:val="00963883"/>
    <w:rsid w:val="00963C57"/>
    <w:rsid w:val="00963F98"/>
    <w:rsid w:val="0096578A"/>
    <w:rsid w:val="009666F2"/>
    <w:rsid w:val="00966F2E"/>
    <w:rsid w:val="00970993"/>
    <w:rsid w:val="00971EB0"/>
    <w:rsid w:val="00971FE3"/>
    <w:rsid w:val="00972765"/>
    <w:rsid w:val="00972792"/>
    <w:rsid w:val="009727B5"/>
    <w:rsid w:val="00972E07"/>
    <w:rsid w:val="0097358C"/>
    <w:rsid w:val="00973990"/>
    <w:rsid w:val="00974748"/>
    <w:rsid w:val="00975EF4"/>
    <w:rsid w:val="0097720F"/>
    <w:rsid w:val="00980CA1"/>
    <w:rsid w:val="009833C9"/>
    <w:rsid w:val="009836F5"/>
    <w:rsid w:val="0098370F"/>
    <w:rsid w:val="009841CD"/>
    <w:rsid w:val="00984C9C"/>
    <w:rsid w:val="00987035"/>
    <w:rsid w:val="00987543"/>
    <w:rsid w:val="00987CDC"/>
    <w:rsid w:val="0099012F"/>
    <w:rsid w:val="00990E0D"/>
    <w:rsid w:val="0099192E"/>
    <w:rsid w:val="0099264F"/>
    <w:rsid w:val="00992E6B"/>
    <w:rsid w:val="0099430B"/>
    <w:rsid w:val="00994530"/>
    <w:rsid w:val="009957C5"/>
    <w:rsid w:val="00995A24"/>
    <w:rsid w:val="00995A75"/>
    <w:rsid w:val="00995BCA"/>
    <w:rsid w:val="00995EC5"/>
    <w:rsid w:val="00996853"/>
    <w:rsid w:val="00996984"/>
    <w:rsid w:val="00996ADD"/>
    <w:rsid w:val="00997D6B"/>
    <w:rsid w:val="009A06B8"/>
    <w:rsid w:val="009A0D11"/>
    <w:rsid w:val="009A110C"/>
    <w:rsid w:val="009A278A"/>
    <w:rsid w:val="009A2B4A"/>
    <w:rsid w:val="009A31A0"/>
    <w:rsid w:val="009A5DBC"/>
    <w:rsid w:val="009A73E4"/>
    <w:rsid w:val="009A741A"/>
    <w:rsid w:val="009A7600"/>
    <w:rsid w:val="009A7C8F"/>
    <w:rsid w:val="009A7F84"/>
    <w:rsid w:val="009B022B"/>
    <w:rsid w:val="009B066B"/>
    <w:rsid w:val="009B07B8"/>
    <w:rsid w:val="009B0CE1"/>
    <w:rsid w:val="009B2434"/>
    <w:rsid w:val="009B615E"/>
    <w:rsid w:val="009B6482"/>
    <w:rsid w:val="009B7CC9"/>
    <w:rsid w:val="009C066D"/>
    <w:rsid w:val="009C0F70"/>
    <w:rsid w:val="009C1A8E"/>
    <w:rsid w:val="009C2548"/>
    <w:rsid w:val="009C31C7"/>
    <w:rsid w:val="009C3253"/>
    <w:rsid w:val="009C4C95"/>
    <w:rsid w:val="009C51E5"/>
    <w:rsid w:val="009C57A1"/>
    <w:rsid w:val="009C5AB7"/>
    <w:rsid w:val="009C610F"/>
    <w:rsid w:val="009C65AF"/>
    <w:rsid w:val="009C67BB"/>
    <w:rsid w:val="009C680E"/>
    <w:rsid w:val="009C6BF7"/>
    <w:rsid w:val="009C7CC8"/>
    <w:rsid w:val="009C7E25"/>
    <w:rsid w:val="009D06E3"/>
    <w:rsid w:val="009D0FCC"/>
    <w:rsid w:val="009D13CA"/>
    <w:rsid w:val="009D1F53"/>
    <w:rsid w:val="009D31E5"/>
    <w:rsid w:val="009D34F1"/>
    <w:rsid w:val="009D3D74"/>
    <w:rsid w:val="009D527D"/>
    <w:rsid w:val="009D52F4"/>
    <w:rsid w:val="009D5CBF"/>
    <w:rsid w:val="009D6CAF"/>
    <w:rsid w:val="009D7A5B"/>
    <w:rsid w:val="009E099A"/>
    <w:rsid w:val="009E16C4"/>
    <w:rsid w:val="009E1B87"/>
    <w:rsid w:val="009E1E24"/>
    <w:rsid w:val="009E3671"/>
    <w:rsid w:val="009E38F9"/>
    <w:rsid w:val="009E3E2A"/>
    <w:rsid w:val="009E45B1"/>
    <w:rsid w:val="009E63B2"/>
    <w:rsid w:val="009E7620"/>
    <w:rsid w:val="009F134F"/>
    <w:rsid w:val="009F15E0"/>
    <w:rsid w:val="009F1CA0"/>
    <w:rsid w:val="009F2DC1"/>
    <w:rsid w:val="009F2F14"/>
    <w:rsid w:val="009F333B"/>
    <w:rsid w:val="009F6253"/>
    <w:rsid w:val="009F78C8"/>
    <w:rsid w:val="009F798A"/>
    <w:rsid w:val="00A00F89"/>
    <w:rsid w:val="00A01EEA"/>
    <w:rsid w:val="00A02F16"/>
    <w:rsid w:val="00A046A3"/>
    <w:rsid w:val="00A05FF0"/>
    <w:rsid w:val="00A06575"/>
    <w:rsid w:val="00A067AA"/>
    <w:rsid w:val="00A07617"/>
    <w:rsid w:val="00A07C50"/>
    <w:rsid w:val="00A07FDD"/>
    <w:rsid w:val="00A12C1A"/>
    <w:rsid w:val="00A1375E"/>
    <w:rsid w:val="00A139DF"/>
    <w:rsid w:val="00A13D68"/>
    <w:rsid w:val="00A16234"/>
    <w:rsid w:val="00A168A4"/>
    <w:rsid w:val="00A17241"/>
    <w:rsid w:val="00A1724F"/>
    <w:rsid w:val="00A174D2"/>
    <w:rsid w:val="00A2498E"/>
    <w:rsid w:val="00A24ED4"/>
    <w:rsid w:val="00A274C1"/>
    <w:rsid w:val="00A300FD"/>
    <w:rsid w:val="00A305B0"/>
    <w:rsid w:val="00A30D2C"/>
    <w:rsid w:val="00A30E95"/>
    <w:rsid w:val="00A30EB3"/>
    <w:rsid w:val="00A320B1"/>
    <w:rsid w:val="00A320E9"/>
    <w:rsid w:val="00A34F0D"/>
    <w:rsid w:val="00A36F8D"/>
    <w:rsid w:val="00A37C8B"/>
    <w:rsid w:val="00A40104"/>
    <w:rsid w:val="00A4025B"/>
    <w:rsid w:val="00A40CBA"/>
    <w:rsid w:val="00A426EF"/>
    <w:rsid w:val="00A427C6"/>
    <w:rsid w:val="00A43247"/>
    <w:rsid w:val="00A44E88"/>
    <w:rsid w:val="00A46BB0"/>
    <w:rsid w:val="00A46EA8"/>
    <w:rsid w:val="00A46FE2"/>
    <w:rsid w:val="00A47561"/>
    <w:rsid w:val="00A47A17"/>
    <w:rsid w:val="00A47E5F"/>
    <w:rsid w:val="00A50261"/>
    <w:rsid w:val="00A5170E"/>
    <w:rsid w:val="00A51F35"/>
    <w:rsid w:val="00A523DA"/>
    <w:rsid w:val="00A52D78"/>
    <w:rsid w:val="00A531EC"/>
    <w:rsid w:val="00A535AA"/>
    <w:rsid w:val="00A54598"/>
    <w:rsid w:val="00A54807"/>
    <w:rsid w:val="00A569C1"/>
    <w:rsid w:val="00A57019"/>
    <w:rsid w:val="00A57270"/>
    <w:rsid w:val="00A61FD2"/>
    <w:rsid w:val="00A62279"/>
    <w:rsid w:val="00A6281A"/>
    <w:rsid w:val="00A63EBB"/>
    <w:rsid w:val="00A656A9"/>
    <w:rsid w:val="00A65F50"/>
    <w:rsid w:val="00A661EC"/>
    <w:rsid w:val="00A67227"/>
    <w:rsid w:val="00A67E7F"/>
    <w:rsid w:val="00A70D05"/>
    <w:rsid w:val="00A740DE"/>
    <w:rsid w:val="00A75BDD"/>
    <w:rsid w:val="00A75FF6"/>
    <w:rsid w:val="00A76087"/>
    <w:rsid w:val="00A76BAF"/>
    <w:rsid w:val="00A77B38"/>
    <w:rsid w:val="00A80A60"/>
    <w:rsid w:val="00A8104F"/>
    <w:rsid w:val="00A81A34"/>
    <w:rsid w:val="00A83EA6"/>
    <w:rsid w:val="00A83FAB"/>
    <w:rsid w:val="00A84131"/>
    <w:rsid w:val="00A841FB"/>
    <w:rsid w:val="00A8424F"/>
    <w:rsid w:val="00A84BD7"/>
    <w:rsid w:val="00A876A3"/>
    <w:rsid w:val="00A87F01"/>
    <w:rsid w:val="00A90D53"/>
    <w:rsid w:val="00A90F92"/>
    <w:rsid w:val="00A9241D"/>
    <w:rsid w:val="00A9354F"/>
    <w:rsid w:val="00A94D4D"/>
    <w:rsid w:val="00A953DE"/>
    <w:rsid w:val="00A95849"/>
    <w:rsid w:val="00A95ECE"/>
    <w:rsid w:val="00A97902"/>
    <w:rsid w:val="00AA0433"/>
    <w:rsid w:val="00AA1AA2"/>
    <w:rsid w:val="00AA23AB"/>
    <w:rsid w:val="00AA2B60"/>
    <w:rsid w:val="00AA2F52"/>
    <w:rsid w:val="00AA36C5"/>
    <w:rsid w:val="00AA3834"/>
    <w:rsid w:val="00AA3916"/>
    <w:rsid w:val="00AA3B25"/>
    <w:rsid w:val="00AA3C8D"/>
    <w:rsid w:val="00AA586D"/>
    <w:rsid w:val="00AA6513"/>
    <w:rsid w:val="00AA6A5D"/>
    <w:rsid w:val="00AA7841"/>
    <w:rsid w:val="00AB1416"/>
    <w:rsid w:val="00AB1EC0"/>
    <w:rsid w:val="00AB2994"/>
    <w:rsid w:val="00AB33C2"/>
    <w:rsid w:val="00AB36ED"/>
    <w:rsid w:val="00AB3703"/>
    <w:rsid w:val="00AB3EE1"/>
    <w:rsid w:val="00AB6573"/>
    <w:rsid w:val="00AB6CD6"/>
    <w:rsid w:val="00AB71C2"/>
    <w:rsid w:val="00AB7BA3"/>
    <w:rsid w:val="00AB7FA9"/>
    <w:rsid w:val="00AC300B"/>
    <w:rsid w:val="00AC3D9B"/>
    <w:rsid w:val="00AC5443"/>
    <w:rsid w:val="00AC5F3A"/>
    <w:rsid w:val="00AC6CB7"/>
    <w:rsid w:val="00AC720C"/>
    <w:rsid w:val="00AD01A1"/>
    <w:rsid w:val="00AD0A0C"/>
    <w:rsid w:val="00AD0ECF"/>
    <w:rsid w:val="00AD10F8"/>
    <w:rsid w:val="00AD1926"/>
    <w:rsid w:val="00AD1F07"/>
    <w:rsid w:val="00AD34FA"/>
    <w:rsid w:val="00AD3BE2"/>
    <w:rsid w:val="00AD400F"/>
    <w:rsid w:val="00AD43EC"/>
    <w:rsid w:val="00AD6170"/>
    <w:rsid w:val="00AD6298"/>
    <w:rsid w:val="00AE0749"/>
    <w:rsid w:val="00AE1302"/>
    <w:rsid w:val="00AE2372"/>
    <w:rsid w:val="00AE2FB8"/>
    <w:rsid w:val="00AE415E"/>
    <w:rsid w:val="00AE43BF"/>
    <w:rsid w:val="00AE44DB"/>
    <w:rsid w:val="00AE48FB"/>
    <w:rsid w:val="00AE5FC2"/>
    <w:rsid w:val="00AE6673"/>
    <w:rsid w:val="00AE6C45"/>
    <w:rsid w:val="00AE6FDB"/>
    <w:rsid w:val="00AE79CF"/>
    <w:rsid w:val="00AF0B77"/>
    <w:rsid w:val="00AF1863"/>
    <w:rsid w:val="00AF1CED"/>
    <w:rsid w:val="00AF24B1"/>
    <w:rsid w:val="00AF31FC"/>
    <w:rsid w:val="00AF34C2"/>
    <w:rsid w:val="00AF3BDE"/>
    <w:rsid w:val="00AF40F0"/>
    <w:rsid w:val="00AF4C69"/>
    <w:rsid w:val="00AF5262"/>
    <w:rsid w:val="00AF5C4B"/>
    <w:rsid w:val="00AF6FB0"/>
    <w:rsid w:val="00AF71F7"/>
    <w:rsid w:val="00AF7F1A"/>
    <w:rsid w:val="00B012E0"/>
    <w:rsid w:val="00B0153E"/>
    <w:rsid w:val="00B03B1E"/>
    <w:rsid w:val="00B03DD8"/>
    <w:rsid w:val="00B0513D"/>
    <w:rsid w:val="00B056EE"/>
    <w:rsid w:val="00B05DA1"/>
    <w:rsid w:val="00B06221"/>
    <w:rsid w:val="00B06377"/>
    <w:rsid w:val="00B06508"/>
    <w:rsid w:val="00B06CDC"/>
    <w:rsid w:val="00B07712"/>
    <w:rsid w:val="00B07C33"/>
    <w:rsid w:val="00B1090C"/>
    <w:rsid w:val="00B113E2"/>
    <w:rsid w:val="00B115A3"/>
    <w:rsid w:val="00B1209F"/>
    <w:rsid w:val="00B13EE6"/>
    <w:rsid w:val="00B14835"/>
    <w:rsid w:val="00B15043"/>
    <w:rsid w:val="00B15710"/>
    <w:rsid w:val="00B16575"/>
    <w:rsid w:val="00B1761B"/>
    <w:rsid w:val="00B17CF1"/>
    <w:rsid w:val="00B21145"/>
    <w:rsid w:val="00B21194"/>
    <w:rsid w:val="00B2180D"/>
    <w:rsid w:val="00B232DC"/>
    <w:rsid w:val="00B23A8A"/>
    <w:rsid w:val="00B26191"/>
    <w:rsid w:val="00B263E2"/>
    <w:rsid w:val="00B2716E"/>
    <w:rsid w:val="00B2734A"/>
    <w:rsid w:val="00B27A52"/>
    <w:rsid w:val="00B30544"/>
    <w:rsid w:val="00B3079B"/>
    <w:rsid w:val="00B3085B"/>
    <w:rsid w:val="00B312E3"/>
    <w:rsid w:val="00B318A6"/>
    <w:rsid w:val="00B31CB3"/>
    <w:rsid w:val="00B32850"/>
    <w:rsid w:val="00B3312D"/>
    <w:rsid w:val="00B33B8A"/>
    <w:rsid w:val="00B350BD"/>
    <w:rsid w:val="00B3546E"/>
    <w:rsid w:val="00B36B8E"/>
    <w:rsid w:val="00B3706E"/>
    <w:rsid w:val="00B376DB"/>
    <w:rsid w:val="00B37AAE"/>
    <w:rsid w:val="00B4045F"/>
    <w:rsid w:val="00B41020"/>
    <w:rsid w:val="00B41591"/>
    <w:rsid w:val="00B41628"/>
    <w:rsid w:val="00B41D66"/>
    <w:rsid w:val="00B42689"/>
    <w:rsid w:val="00B427F5"/>
    <w:rsid w:val="00B4334A"/>
    <w:rsid w:val="00B43C5C"/>
    <w:rsid w:val="00B458DA"/>
    <w:rsid w:val="00B466C2"/>
    <w:rsid w:val="00B4677D"/>
    <w:rsid w:val="00B47C80"/>
    <w:rsid w:val="00B47E70"/>
    <w:rsid w:val="00B50866"/>
    <w:rsid w:val="00B5184D"/>
    <w:rsid w:val="00B521F6"/>
    <w:rsid w:val="00B5274C"/>
    <w:rsid w:val="00B52CA5"/>
    <w:rsid w:val="00B53038"/>
    <w:rsid w:val="00B54769"/>
    <w:rsid w:val="00B54D9A"/>
    <w:rsid w:val="00B56820"/>
    <w:rsid w:val="00B56B34"/>
    <w:rsid w:val="00B56C65"/>
    <w:rsid w:val="00B578DD"/>
    <w:rsid w:val="00B60A90"/>
    <w:rsid w:val="00B61706"/>
    <w:rsid w:val="00B6190E"/>
    <w:rsid w:val="00B61931"/>
    <w:rsid w:val="00B6196F"/>
    <w:rsid w:val="00B61A06"/>
    <w:rsid w:val="00B6240B"/>
    <w:rsid w:val="00B65185"/>
    <w:rsid w:val="00B6547E"/>
    <w:rsid w:val="00B66E0A"/>
    <w:rsid w:val="00B66EC4"/>
    <w:rsid w:val="00B70735"/>
    <w:rsid w:val="00B71CD0"/>
    <w:rsid w:val="00B722BE"/>
    <w:rsid w:val="00B727C0"/>
    <w:rsid w:val="00B72F73"/>
    <w:rsid w:val="00B75901"/>
    <w:rsid w:val="00B75931"/>
    <w:rsid w:val="00B75CCA"/>
    <w:rsid w:val="00B767BD"/>
    <w:rsid w:val="00B7762E"/>
    <w:rsid w:val="00B80598"/>
    <w:rsid w:val="00B8154E"/>
    <w:rsid w:val="00B818EB"/>
    <w:rsid w:val="00B823DD"/>
    <w:rsid w:val="00B82884"/>
    <w:rsid w:val="00B84391"/>
    <w:rsid w:val="00B8474B"/>
    <w:rsid w:val="00B84DE5"/>
    <w:rsid w:val="00B855E4"/>
    <w:rsid w:val="00B86339"/>
    <w:rsid w:val="00B863A7"/>
    <w:rsid w:val="00B86A55"/>
    <w:rsid w:val="00B86CD3"/>
    <w:rsid w:val="00B86F2B"/>
    <w:rsid w:val="00B8730B"/>
    <w:rsid w:val="00B87D63"/>
    <w:rsid w:val="00B87DC5"/>
    <w:rsid w:val="00B87E1D"/>
    <w:rsid w:val="00B91499"/>
    <w:rsid w:val="00B9425E"/>
    <w:rsid w:val="00B96B24"/>
    <w:rsid w:val="00B974B1"/>
    <w:rsid w:val="00BA053B"/>
    <w:rsid w:val="00BA08FD"/>
    <w:rsid w:val="00BA0B24"/>
    <w:rsid w:val="00BA0F88"/>
    <w:rsid w:val="00BA126A"/>
    <w:rsid w:val="00BA133F"/>
    <w:rsid w:val="00BA2D85"/>
    <w:rsid w:val="00BA3D18"/>
    <w:rsid w:val="00BA43D6"/>
    <w:rsid w:val="00BA458D"/>
    <w:rsid w:val="00BA45B7"/>
    <w:rsid w:val="00BA482D"/>
    <w:rsid w:val="00BA49B1"/>
    <w:rsid w:val="00BA509D"/>
    <w:rsid w:val="00BA5685"/>
    <w:rsid w:val="00BA780F"/>
    <w:rsid w:val="00BA7EA7"/>
    <w:rsid w:val="00BA7F18"/>
    <w:rsid w:val="00BA7F29"/>
    <w:rsid w:val="00BB09AF"/>
    <w:rsid w:val="00BB1713"/>
    <w:rsid w:val="00BB3034"/>
    <w:rsid w:val="00BB5AC3"/>
    <w:rsid w:val="00BB616D"/>
    <w:rsid w:val="00BB6FA5"/>
    <w:rsid w:val="00BB72F9"/>
    <w:rsid w:val="00BC0757"/>
    <w:rsid w:val="00BC0EF6"/>
    <w:rsid w:val="00BC3677"/>
    <w:rsid w:val="00BC3C6C"/>
    <w:rsid w:val="00BC4206"/>
    <w:rsid w:val="00BC4499"/>
    <w:rsid w:val="00BC6099"/>
    <w:rsid w:val="00BD09A1"/>
    <w:rsid w:val="00BD0EF3"/>
    <w:rsid w:val="00BD1F38"/>
    <w:rsid w:val="00BD3154"/>
    <w:rsid w:val="00BD35DF"/>
    <w:rsid w:val="00BD4B50"/>
    <w:rsid w:val="00BD631D"/>
    <w:rsid w:val="00BD64BB"/>
    <w:rsid w:val="00BD6573"/>
    <w:rsid w:val="00BD6B49"/>
    <w:rsid w:val="00BE0E31"/>
    <w:rsid w:val="00BE12B4"/>
    <w:rsid w:val="00BE15E5"/>
    <w:rsid w:val="00BE1858"/>
    <w:rsid w:val="00BE4013"/>
    <w:rsid w:val="00BE4447"/>
    <w:rsid w:val="00BE5130"/>
    <w:rsid w:val="00BE596C"/>
    <w:rsid w:val="00BE5BB5"/>
    <w:rsid w:val="00BE6EAA"/>
    <w:rsid w:val="00BE7728"/>
    <w:rsid w:val="00BF1C72"/>
    <w:rsid w:val="00BF215C"/>
    <w:rsid w:val="00BF2D34"/>
    <w:rsid w:val="00BF2E67"/>
    <w:rsid w:val="00BF31BF"/>
    <w:rsid w:val="00BF3A44"/>
    <w:rsid w:val="00BF5338"/>
    <w:rsid w:val="00BF54E1"/>
    <w:rsid w:val="00BF5D09"/>
    <w:rsid w:val="00BF60F9"/>
    <w:rsid w:val="00BF622E"/>
    <w:rsid w:val="00BF66E3"/>
    <w:rsid w:val="00BF792A"/>
    <w:rsid w:val="00BF7D20"/>
    <w:rsid w:val="00BF7FBD"/>
    <w:rsid w:val="00C00631"/>
    <w:rsid w:val="00C00D07"/>
    <w:rsid w:val="00C024D4"/>
    <w:rsid w:val="00C028DF"/>
    <w:rsid w:val="00C02EC4"/>
    <w:rsid w:val="00C0321E"/>
    <w:rsid w:val="00C037AF"/>
    <w:rsid w:val="00C03952"/>
    <w:rsid w:val="00C042BA"/>
    <w:rsid w:val="00C043F3"/>
    <w:rsid w:val="00C050EA"/>
    <w:rsid w:val="00C06C8A"/>
    <w:rsid w:val="00C07B10"/>
    <w:rsid w:val="00C07E7E"/>
    <w:rsid w:val="00C10A8C"/>
    <w:rsid w:val="00C1179A"/>
    <w:rsid w:val="00C125F1"/>
    <w:rsid w:val="00C13C2B"/>
    <w:rsid w:val="00C142CA"/>
    <w:rsid w:val="00C14AA0"/>
    <w:rsid w:val="00C14E8B"/>
    <w:rsid w:val="00C1504C"/>
    <w:rsid w:val="00C159F3"/>
    <w:rsid w:val="00C20C92"/>
    <w:rsid w:val="00C20E9E"/>
    <w:rsid w:val="00C21755"/>
    <w:rsid w:val="00C2209A"/>
    <w:rsid w:val="00C22D22"/>
    <w:rsid w:val="00C23560"/>
    <w:rsid w:val="00C239C9"/>
    <w:rsid w:val="00C2427E"/>
    <w:rsid w:val="00C25945"/>
    <w:rsid w:val="00C261B6"/>
    <w:rsid w:val="00C27B55"/>
    <w:rsid w:val="00C31269"/>
    <w:rsid w:val="00C3161A"/>
    <w:rsid w:val="00C31710"/>
    <w:rsid w:val="00C32195"/>
    <w:rsid w:val="00C3292F"/>
    <w:rsid w:val="00C32F19"/>
    <w:rsid w:val="00C330E2"/>
    <w:rsid w:val="00C33BD5"/>
    <w:rsid w:val="00C33EDE"/>
    <w:rsid w:val="00C3491C"/>
    <w:rsid w:val="00C35D52"/>
    <w:rsid w:val="00C36C0B"/>
    <w:rsid w:val="00C3700A"/>
    <w:rsid w:val="00C404DF"/>
    <w:rsid w:val="00C4141E"/>
    <w:rsid w:val="00C414D9"/>
    <w:rsid w:val="00C42297"/>
    <w:rsid w:val="00C42B30"/>
    <w:rsid w:val="00C43178"/>
    <w:rsid w:val="00C4356E"/>
    <w:rsid w:val="00C4493F"/>
    <w:rsid w:val="00C44DFB"/>
    <w:rsid w:val="00C45293"/>
    <w:rsid w:val="00C45F52"/>
    <w:rsid w:val="00C45FB0"/>
    <w:rsid w:val="00C45FC9"/>
    <w:rsid w:val="00C46C54"/>
    <w:rsid w:val="00C47030"/>
    <w:rsid w:val="00C478A7"/>
    <w:rsid w:val="00C47B13"/>
    <w:rsid w:val="00C47FF8"/>
    <w:rsid w:val="00C505D7"/>
    <w:rsid w:val="00C52A02"/>
    <w:rsid w:val="00C537E2"/>
    <w:rsid w:val="00C53A08"/>
    <w:rsid w:val="00C53E97"/>
    <w:rsid w:val="00C53EB5"/>
    <w:rsid w:val="00C5422C"/>
    <w:rsid w:val="00C54345"/>
    <w:rsid w:val="00C557A8"/>
    <w:rsid w:val="00C560E5"/>
    <w:rsid w:val="00C56153"/>
    <w:rsid w:val="00C570F9"/>
    <w:rsid w:val="00C57B1E"/>
    <w:rsid w:val="00C60265"/>
    <w:rsid w:val="00C60271"/>
    <w:rsid w:val="00C608CB"/>
    <w:rsid w:val="00C6097A"/>
    <w:rsid w:val="00C60A24"/>
    <w:rsid w:val="00C6124A"/>
    <w:rsid w:val="00C633FE"/>
    <w:rsid w:val="00C6546D"/>
    <w:rsid w:val="00C65606"/>
    <w:rsid w:val="00C674B5"/>
    <w:rsid w:val="00C72F3F"/>
    <w:rsid w:val="00C742BB"/>
    <w:rsid w:val="00C74630"/>
    <w:rsid w:val="00C751A9"/>
    <w:rsid w:val="00C75CD6"/>
    <w:rsid w:val="00C76B10"/>
    <w:rsid w:val="00C778B4"/>
    <w:rsid w:val="00C8161B"/>
    <w:rsid w:val="00C81D99"/>
    <w:rsid w:val="00C82617"/>
    <w:rsid w:val="00C839C2"/>
    <w:rsid w:val="00C83DD9"/>
    <w:rsid w:val="00C84E2E"/>
    <w:rsid w:val="00C84E87"/>
    <w:rsid w:val="00C8623B"/>
    <w:rsid w:val="00C870E7"/>
    <w:rsid w:val="00C87AEA"/>
    <w:rsid w:val="00C90842"/>
    <w:rsid w:val="00C9150D"/>
    <w:rsid w:val="00C92963"/>
    <w:rsid w:val="00C93D02"/>
    <w:rsid w:val="00C9456F"/>
    <w:rsid w:val="00C964ED"/>
    <w:rsid w:val="00C96808"/>
    <w:rsid w:val="00C96D99"/>
    <w:rsid w:val="00CA04F8"/>
    <w:rsid w:val="00CA0C2B"/>
    <w:rsid w:val="00CA2410"/>
    <w:rsid w:val="00CA2670"/>
    <w:rsid w:val="00CA2F88"/>
    <w:rsid w:val="00CA3AD8"/>
    <w:rsid w:val="00CA3C98"/>
    <w:rsid w:val="00CA4E1C"/>
    <w:rsid w:val="00CA560B"/>
    <w:rsid w:val="00CA719C"/>
    <w:rsid w:val="00CA77A0"/>
    <w:rsid w:val="00CA7B69"/>
    <w:rsid w:val="00CB0855"/>
    <w:rsid w:val="00CB1923"/>
    <w:rsid w:val="00CB26F9"/>
    <w:rsid w:val="00CB3BF8"/>
    <w:rsid w:val="00CB3E8F"/>
    <w:rsid w:val="00CB4D8A"/>
    <w:rsid w:val="00CB4F50"/>
    <w:rsid w:val="00CB5753"/>
    <w:rsid w:val="00CB6A2F"/>
    <w:rsid w:val="00CC1D69"/>
    <w:rsid w:val="00CC241A"/>
    <w:rsid w:val="00CC533B"/>
    <w:rsid w:val="00CC5ABD"/>
    <w:rsid w:val="00CC5DBA"/>
    <w:rsid w:val="00CC6248"/>
    <w:rsid w:val="00CC672B"/>
    <w:rsid w:val="00CC6800"/>
    <w:rsid w:val="00CC776B"/>
    <w:rsid w:val="00CC78B7"/>
    <w:rsid w:val="00CD1B6D"/>
    <w:rsid w:val="00CD2C94"/>
    <w:rsid w:val="00CD4202"/>
    <w:rsid w:val="00CD477A"/>
    <w:rsid w:val="00CD5718"/>
    <w:rsid w:val="00CD5B26"/>
    <w:rsid w:val="00CD7101"/>
    <w:rsid w:val="00CD7AF2"/>
    <w:rsid w:val="00CE0CEF"/>
    <w:rsid w:val="00CE1946"/>
    <w:rsid w:val="00CE2660"/>
    <w:rsid w:val="00CE28FB"/>
    <w:rsid w:val="00CE2933"/>
    <w:rsid w:val="00CE33B4"/>
    <w:rsid w:val="00CE3718"/>
    <w:rsid w:val="00CE3AC1"/>
    <w:rsid w:val="00CE3D2B"/>
    <w:rsid w:val="00CE4BF0"/>
    <w:rsid w:val="00CE52AB"/>
    <w:rsid w:val="00CE564E"/>
    <w:rsid w:val="00CE6077"/>
    <w:rsid w:val="00CE717D"/>
    <w:rsid w:val="00CE72CF"/>
    <w:rsid w:val="00CE79C5"/>
    <w:rsid w:val="00CE7BE9"/>
    <w:rsid w:val="00CF01AC"/>
    <w:rsid w:val="00CF188F"/>
    <w:rsid w:val="00CF3555"/>
    <w:rsid w:val="00CF4DC4"/>
    <w:rsid w:val="00CF6C4A"/>
    <w:rsid w:val="00CF7B1A"/>
    <w:rsid w:val="00CF7FE4"/>
    <w:rsid w:val="00D008B0"/>
    <w:rsid w:val="00D00E9E"/>
    <w:rsid w:val="00D01ABC"/>
    <w:rsid w:val="00D01B7D"/>
    <w:rsid w:val="00D02128"/>
    <w:rsid w:val="00D03336"/>
    <w:rsid w:val="00D039F9"/>
    <w:rsid w:val="00D03F64"/>
    <w:rsid w:val="00D04B02"/>
    <w:rsid w:val="00D05033"/>
    <w:rsid w:val="00D053A8"/>
    <w:rsid w:val="00D0572A"/>
    <w:rsid w:val="00D05799"/>
    <w:rsid w:val="00D05A89"/>
    <w:rsid w:val="00D05CD8"/>
    <w:rsid w:val="00D067F1"/>
    <w:rsid w:val="00D107AF"/>
    <w:rsid w:val="00D10A17"/>
    <w:rsid w:val="00D11AB9"/>
    <w:rsid w:val="00D1253C"/>
    <w:rsid w:val="00D1304D"/>
    <w:rsid w:val="00D13705"/>
    <w:rsid w:val="00D150FC"/>
    <w:rsid w:val="00D15405"/>
    <w:rsid w:val="00D15B8D"/>
    <w:rsid w:val="00D16C17"/>
    <w:rsid w:val="00D16C8E"/>
    <w:rsid w:val="00D17DC1"/>
    <w:rsid w:val="00D20692"/>
    <w:rsid w:val="00D20F06"/>
    <w:rsid w:val="00D22782"/>
    <w:rsid w:val="00D2288C"/>
    <w:rsid w:val="00D229C8"/>
    <w:rsid w:val="00D229CD"/>
    <w:rsid w:val="00D22ED2"/>
    <w:rsid w:val="00D23054"/>
    <w:rsid w:val="00D23243"/>
    <w:rsid w:val="00D23750"/>
    <w:rsid w:val="00D2568B"/>
    <w:rsid w:val="00D25CBD"/>
    <w:rsid w:val="00D27B71"/>
    <w:rsid w:val="00D27CE5"/>
    <w:rsid w:val="00D303BD"/>
    <w:rsid w:val="00D304A9"/>
    <w:rsid w:val="00D306CD"/>
    <w:rsid w:val="00D3093B"/>
    <w:rsid w:val="00D31586"/>
    <w:rsid w:val="00D32590"/>
    <w:rsid w:val="00D32B63"/>
    <w:rsid w:val="00D33AFB"/>
    <w:rsid w:val="00D33D4B"/>
    <w:rsid w:val="00D343B9"/>
    <w:rsid w:val="00D347C3"/>
    <w:rsid w:val="00D34B79"/>
    <w:rsid w:val="00D351C2"/>
    <w:rsid w:val="00D35E77"/>
    <w:rsid w:val="00D40375"/>
    <w:rsid w:val="00D40A21"/>
    <w:rsid w:val="00D40CA6"/>
    <w:rsid w:val="00D41C08"/>
    <w:rsid w:val="00D42302"/>
    <w:rsid w:val="00D424B4"/>
    <w:rsid w:val="00D428FD"/>
    <w:rsid w:val="00D430DF"/>
    <w:rsid w:val="00D444E2"/>
    <w:rsid w:val="00D44F27"/>
    <w:rsid w:val="00D450B9"/>
    <w:rsid w:val="00D450F8"/>
    <w:rsid w:val="00D46A2E"/>
    <w:rsid w:val="00D473BF"/>
    <w:rsid w:val="00D474DE"/>
    <w:rsid w:val="00D5001D"/>
    <w:rsid w:val="00D50568"/>
    <w:rsid w:val="00D5057F"/>
    <w:rsid w:val="00D50F36"/>
    <w:rsid w:val="00D51EFD"/>
    <w:rsid w:val="00D525B8"/>
    <w:rsid w:val="00D533CD"/>
    <w:rsid w:val="00D53566"/>
    <w:rsid w:val="00D54A8C"/>
    <w:rsid w:val="00D55D2C"/>
    <w:rsid w:val="00D56187"/>
    <w:rsid w:val="00D572BD"/>
    <w:rsid w:val="00D57E91"/>
    <w:rsid w:val="00D60481"/>
    <w:rsid w:val="00D6336B"/>
    <w:rsid w:val="00D63BBB"/>
    <w:rsid w:val="00D64035"/>
    <w:rsid w:val="00D650CA"/>
    <w:rsid w:val="00D65CBF"/>
    <w:rsid w:val="00D6603E"/>
    <w:rsid w:val="00D668D2"/>
    <w:rsid w:val="00D66F0D"/>
    <w:rsid w:val="00D67252"/>
    <w:rsid w:val="00D67420"/>
    <w:rsid w:val="00D6794A"/>
    <w:rsid w:val="00D71FC9"/>
    <w:rsid w:val="00D7245E"/>
    <w:rsid w:val="00D72FBC"/>
    <w:rsid w:val="00D746E0"/>
    <w:rsid w:val="00D756D5"/>
    <w:rsid w:val="00D75F81"/>
    <w:rsid w:val="00D76FCF"/>
    <w:rsid w:val="00D81277"/>
    <w:rsid w:val="00D8228A"/>
    <w:rsid w:val="00D82663"/>
    <w:rsid w:val="00D82B3C"/>
    <w:rsid w:val="00D832BA"/>
    <w:rsid w:val="00D83A9F"/>
    <w:rsid w:val="00D83CC0"/>
    <w:rsid w:val="00D85586"/>
    <w:rsid w:val="00D85707"/>
    <w:rsid w:val="00D87531"/>
    <w:rsid w:val="00D877EE"/>
    <w:rsid w:val="00D904C3"/>
    <w:rsid w:val="00D907B6"/>
    <w:rsid w:val="00D91483"/>
    <w:rsid w:val="00D91F8F"/>
    <w:rsid w:val="00D92790"/>
    <w:rsid w:val="00D929FA"/>
    <w:rsid w:val="00D93206"/>
    <w:rsid w:val="00D9347D"/>
    <w:rsid w:val="00D935C1"/>
    <w:rsid w:val="00D93FB9"/>
    <w:rsid w:val="00D942C4"/>
    <w:rsid w:val="00D94F6B"/>
    <w:rsid w:val="00D95462"/>
    <w:rsid w:val="00D96C94"/>
    <w:rsid w:val="00DA087B"/>
    <w:rsid w:val="00DA1C9E"/>
    <w:rsid w:val="00DA1CE4"/>
    <w:rsid w:val="00DA20FD"/>
    <w:rsid w:val="00DA2598"/>
    <w:rsid w:val="00DA34ED"/>
    <w:rsid w:val="00DA48F8"/>
    <w:rsid w:val="00DA5374"/>
    <w:rsid w:val="00DA5F8A"/>
    <w:rsid w:val="00DA6769"/>
    <w:rsid w:val="00DA697A"/>
    <w:rsid w:val="00DA6A07"/>
    <w:rsid w:val="00DA6F22"/>
    <w:rsid w:val="00DB02BB"/>
    <w:rsid w:val="00DB0333"/>
    <w:rsid w:val="00DB1A49"/>
    <w:rsid w:val="00DB2303"/>
    <w:rsid w:val="00DB2AAC"/>
    <w:rsid w:val="00DB3D7F"/>
    <w:rsid w:val="00DB3DF0"/>
    <w:rsid w:val="00DB3F6D"/>
    <w:rsid w:val="00DB43CF"/>
    <w:rsid w:val="00DB64B0"/>
    <w:rsid w:val="00DC016A"/>
    <w:rsid w:val="00DC06B2"/>
    <w:rsid w:val="00DC0FCB"/>
    <w:rsid w:val="00DC1783"/>
    <w:rsid w:val="00DC266D"/>
    <w:rsid w:val="00DC29A4"/>
    <w:rsid w:val="00DC2BB0"/>
    <w:rsid w:val="00DC3CA4"/>
    <w:rsid w:val="00DC4235"/>
    <w:rsid w:val="00DC5BBD"/>
    <w:rsid w:val="00DC5C83"/>
    <w:rsid w:val="00DC6272"/>
    <w:rsid w:val="00DD04B2"/>
    <w:rsid w:val="00DD15AD"/>
    <w:rsid w:val="00DD21AD"/>
    <w:rsid w:val="00DD29D5"/>
    <w:rsid w:val="00DD2F1D"/>
    <w:rsid w:val="00DD33A8"/>
    <w:rsid w:val="00DD39E6"/>
    <w:rsid w:val="00DD3FB9"/>
    <w:rsid w:val="00DD5300"/>
    <w:rsid w:val="00DD5F33"/>
    <w:rsid w:val="00DD6DB7"/>
    <w:rsid w:val="00DD70AF"/>
    <w:rsid w:val="00DD71FD"/>
    <w:rsid w:val="00DD7334"/>
    <w:rsid w:val="00DE14A7"/>
    <w:rsid w:val="00DE204C"/>
    <w:rsid w:val="00DE309C"/>
    <w:rsid w:val="00DE32F7"/>
    <w:rsid w:val="00DE57B9"/>
    <w:rsid w:val="00DE57F0"/>
    <w:rsid w:val="00DE582C"/>
    <w:rsid w:val="00DE5887"/>
    <w:rsid w:val="00DE63EA"/>
    <w:rsid w:val="00DE6B4D"/>
    <w:rsid w:val="00DE6FFF"/>
    <w:rsid w:val="00DE706B"/>
    <w:rsid w:val="00DE7D00"/>
    <w:rsid w:val="00DF01AB"/>
    <w:rsid w:val="00DF0B05"/>
    <w:rsid w:val="00DF1C44"/>
    <w:rsid w:val="00DF262F"/>
    <w:rsid w:val="00DF29F9"/>
    <w:rsid w:val="00DF2D10"/>
    <w:rsid w:val="00DF3DAB"/>
    <w:rsid w:val="00DF6D8A"/>
    <w:rsid w:val="00DF7C3D"/>
    <w:rsid w:val="00E001BA"/>
    <w:rsid w:val="00E00BEB"/>
    <w:rsid w:val="00E0186A"/>
    <w:rsid w:val="00E01E25"/>
    <w:rsid w:val="00E02462"/>
    <w:rsid w:val="00E02859"/>
    <w:rsid w:val="00E02AE7"/>
    <w:rsid w:val="00E03697"/>
    <w:rsid w:val="00E03CD9"/>
    <w:rsid w:val="00E04285"/>
    <w:rsid w:val="00E044DF"/>
    <w:rsid w:val="00E04B46"/>
    <w:rsid w:val="00E06FB7"/>
    <w:rsid w:val="00E0719A"/>
    <w:rsid w:val="00E07AE8"/>
    <w:rsid w:val="00E07C51"/>
    <w:rsid w:val="00E07C9B"/>
    <w:rsid w:val="00E07DD8"/>
    <w:rsid w:val="00E11D0B"/>
    <w:rsid w:val="00E12845"/>
    <w:rsid w:val="00E12945"/>
    <w:rsid w:val="00E131CE"/>
    <w:rsid w:val="00E13D5C"/>
    <w:rsid w:val="00E14718"/>
    <w:rsid w:val="00E14780"/>
    <w:rsid w:val="00E16309"/>
    <w:rsid w:val="00E16FEA"/>
    <w:rsid w:val="00E175D8"/>
    <w:rsid w:val="00E17C44"/>
    <w:rsid w:val="00E20533"/>
    <w:rsid w:val="00E211C1"/>
    <w:rsid w:val="00E218E4"/>
    <w:rsid w:val="00E21C00"/>
    <w:rsid w:val="00E2253E"/>
    <w:rsid w:val="00E23C20"/>
    <w:rsid w:val="00E2439D"/>
    <w:rsid w:val="00E25C6B"/>
    <w:rsid w:val="00E25EFE"/>
    <w:rsid w:val="00E2661B"/>
    <w:rsid w:val="00E26837"/>
    <w:rsid w:val="00E26C49"/>
    <w:rsid w:val="00E276F9"/>
    <w:rsid w:val="00E31547"/>
    <w:rsid w:val="00E31DC3"/>
    <w:rsid w:val="00E31E77"/>
    <w:rsid w:val="00E32671"/>
    <w:rsid w:val="00E332D0"/>
    <w:rsid w:val="00E333E7"/>
    <w:rsid w:val="00E33A43"/>
    <w:rsid w:val="00E33D41"/>
    <w:rsid w:val="00E33DB0"/>
    <w:rsid w:val="00E34D7D"/>
    <w:rsid w:val="00E35138"/>
    <w:rsid w:val="00E35CE2"/>
    <w:rsid w:val="00E35CE7"/>
    <w:rsid w:val="00E35D82"/>
    <w:rsid w:val="00E373D5"/>
    <w:rsid w:val="00E37B88"/>
    <w:rsid w:val="00E41987"/>
    <w:rsid w:val="00E41AEF"/>
    <w:rsid w:val="00E4279B"/>
    <w:rsid w:val="00E4412B"/>
    <w:rsid w:val="00E443F8"/>
    <w:rsid w:val="00E44783"/>
    <w:rsid w:val="00E449DF"/>
    <w:rsid w:val="00E467D4"/>
    <w:rsid w:val="00E47810"/>
    <w:rsid w:val="00E47EEA"/>
    <w:rsid w:val="00E50611"/>
    <w:rsid w:val="00E507D2"/>
    <w:rsid w:val="00E512F8"/>
    <w:rsid w:val="00E52F7B"/>
    <w:rsid w:val="00E5332A"/>
    <w:rsid w:val="00E5455A"/>
    <w:rsid w:val="00E5478D"/>
    <w:rsid w:val="00E5507B"/>
    <w:rsid w:val="00E556FE"/>
    <w:rsid w:val="00E5596A"/>
    <w:rsid w:val="00E55A21"/>
    <w:rsid w:val="00E5664D"/>
    <w:rsid w:val="00E5665C"/>
    <w:rsid w:val="00E57310"/>
    <w:rsid w:val="00E577FE"/>
    <w:rsid w:val="00E57DDA"/>
    <w:rsid w:val="00E61034"/>
    <w:rsid w:val="00E61B1B"/>
    <w:rsid w:val="00E61E58"/>
    <w:rsid w:val="00E62746"/>
    <w:rsid w:val="00E62E68"/>
    <w:rsid w:val="00E63446"/>
    <w:rsid w:val="00E634E2"/>
    <w:rsid w:val="00E63D1E"/>
    <w:rsid w:val="00E6490B"/>
    <w:rsid w:val="00E64FA1"/>
    <w:rsid w:val="00E66F2A"/>
    <w:rsid w:val="00E66F81"/>
    <w:rsid w:val="00E66FC1"/>
    <w:rsid w:val="00E70248"/>
    <w:rsid w:val="00E702BB"/>
    <w:rsid w:val="00E71382"/>
    <w:rsid w:val="00E72BC2"/>
    <w:rsid w:val="00E7379A"/>
    <w:rsid w:val="00E73D69"/>
    <w:rsid w:val="00E74666"/>
    <w:rsid w:val="00E74E41"/>
    <w:rsid w:val="00E758B6"/>
    <w:rsid w:val="00E76297"/>
    <w:rsid w:val="00E77919"/>
    <w:rsid w:val="00E817CE"/>
    <w:rsid w:val="00E825A3"/>
    <w:rsid w:val="00E8315B"/>
    <w:rsid w:val="00E854F6"/>
    <w:rsid w:val="00E8681D"/>
    <w:rsid w:val="00E8681E"/>
    <w:rsid w:val="00E870E9"/>
    <w:rsid w:val="00E87577"/>
    <w:rsid w:val="00E9033A"/>
    <w:rsid w:val="00E907D1"/>
    <w:rsid w:val="00E90A40"/>
    <w:rsid w:val="00E925F2"/>
    <w:rsid w:val="00E928FD"/>
    <w:rsid w:val="00E93532"/>
    <w:rsid w:val="00E94895"/>
    <w:rsid w:val="00E949D3"/>
    <w:rsid w:val="00E964B7"/>
    <w:rsid w:val="00E968BC"/>
    <w:rsid w:val="00EA0345"/>
    <w:rsid w:val="00EA0F72"/>
    <w:rsid w:val="00EA11DC"/>
    <w:rsid w:val="00EA1A0B"/>
    <w:rsid w:val="00EA23D1"/>
    <w:rsid w:val="00EA3FEA"/>
    <w:rsid w:val="00EA4690"/>
    <w:rsid w:val="00EA5271"/>
    <w:rsid w:val="00EA5900"/>
    <w:rsid w:val="00EA5BBB"/>
    <w:rsid w:val="00EA73CD"/>
    <w:rsid w:val="00EA73F0"/>
    <w:rsid w:val="00EB0176"/>
    <w:rsid w:val="00EB063C"/>
    <w:rsid w:val="00EB12EA"/>
    <w:rsid w:val="00EB1F65"/>
    <w:rsid w:val="00EB2CEC"/>
    <w:rsid w:val="00EB2DBE"/>
    <w:rsid w:val="00EB3117"/>
    <w:rsid w:val="00EB32A9"/>
    <w:rsid w:val="00EB37BD"/>
    <w:rsid w:val="00EB4994"/>
    <w:rsid w:val="00EB61A3"/>
    <w:rsid w:val="00EB6E13"/>
    <w:rsid w:val="00EC00DE"/>
    <w:rsid w:val="00EC020B"/>
    <w:rsid w:val="00EC0FF7"/>
    <w:rsid w:val="00EC186C"/>
    <w:rsid w:val="00EC1908"/>
    <w:rsid w:val="00EC19D3"/>
    <w:rsid w:val="00EC1ECC"/>
    <w:rsid w:val="00EC2FD5"/>
    <w:rsid w:val="00EC6680"/>
    <w:rsid w:val="00EC75C6"/>
    <w:rsid w:val="00ED07DD"/>
    <w:rsid w:val="00ED0AF3"/>
    <w:rsid w:val="00ED0D5E"/>
    <w:rsid w:val="00ED157B"/>
    <w:rsid w:val="00ED1893"/>
    <w:rsid w:val="00ED266A"/>
    <w:rsid w:val="00ED3BA6"/>
    <w:rsid w:val="00ED555C"/>
    <w:rsid w:val="00ED586F"/>
    <w:rsid w:val="00ED6DB1"/>
    <w:rsid w:val="00ED7893"/>
    <w:rsid w:val="00ED7A8B"/>
    <w:rsid w:val="00ED7DB7"/>
    <w:rsid w:val="00EE0BFF"/>
    <w:rsid w:val="00EE340F"/>
    <w:rsid w:val="00EE57A8"/>
    <w:rsid w:val="00EE6570"/>
    <w:rsid w:val="00EE76B0"/>
    <w:rsid w:val="00EE7D31"/>
    <w:rsid w:val="00EF0651"/>
    <w:rsid w:val="00EF1191"/>
    <w:rsid w:val="00EF20EB"/>
    <w:rsid w:val="00EF38B2"/>
    <w:rsid w:val="00EF3E72"/>
    <w:rsid w:val="00EF439A"/>
    <w:rsid w:val="00EF5202"/>
    <w:rsid w:val="00EF5417"/>
    <w:rsid w:val="00EF59E2"/>
    <w:rsid w:val="00EF6F57"/>
    <w:rsid w:val="00EF71EA"/>
    <w:rsid w:val="00F00965"/>
    <w:rsid w:val="00F01B1B"/>
    <w:rsid w:val="00F0326D"/>
    <w:rsid w:val="00F03D3A"/>
    <w:rsid w:val="00F05000"/>
    <w:rsid w:val="00F05553"/>
    <w:rsid w:val="00F06779"/>
    <w:rsid w:val="00F07E0C"/>
    <w:rsid w:val="00F10363"/>
    <w:rsid w:val="00F1160C"/>
    <w:rsid w:val="00F117E4"/>
    <w:rsid w:val="00F119A8"/>
    <w:rsid w:val="00F11A15"/>
    <w:rsid w:val="00F130BB"/>
    <w:rsid w:val="00F13547"/>
    <w:rsid w:val="00F151AB"/>
    <w:rsid w:val="00F155A3"/>
    <w:rsid w:val="00F15FEA"/>
    <w:rsid w:val="00F16327"/>
    <w:rsid w:val="00F17089"/>
    <w:rsid w:val="00F2097A"/>
    <w:rsid w:val="00F20BAE"/>
    <w:rsid w:val="00F22715"/>
    <w:rsid w:val="00F2278E"/>
    <w:rsid w:val="00F22AED"/>
    <w:rsid w:val="00F236D4"/>
    <w:rsid w:val="00F239B1"/>
    <w:rsid w:val="00F24182"/>
    <w:rsid w:val="00F25418"/>
    <w:rsid w:val="00F26A3F"/>
    <w:rsid w:val="00F27617"/>
    <w:rsid w:val="00F31354"/>
    <w:rsid w:val="00F3228D"/>
    <w:rsid w:val="00F331EE"/>
    <w:rsid w:val="00F33461"/>
    <w:rsid w:val="00F34928"/>
    <w:rsid w:val="00F34C5C"/>
    <w:rsid w:val="00F35DFD"/>
    <w:rsid w:val="00F35E51"/>
    <w:rsid w:val="00F36573"/>
    <w:rsid w:val="00F37584"/>
    <w:rsid w:val="00F40943"/>
    <w:rsid w:val="00F41541"/>
    <w:rsid w:val="00F42902"/>
    <w:rsid w:val="00F44434"/>
    <w:rsid w:val="00F45C17"/>
    <w:rsid w:val="00F514A0"/>
    <w:rsid w:val="00F51AB9"/>
    <w:rsid w:val="00F528F6"/>
    <w:rsid w:val="00F52E42"/>
    <w:rsid w:val="00F53F6A"/>
    <w:rsid w:val="00F55659"/>
    <w:rsid w:val="00F55BCB"/>
    <w:rsid w:val="00F563F7"/>
    <w:rsid w:val="00F57D97"/>
    <w:rsid w:val="00F61139"/>
    <w:rsid w:val="00F62910"/>
    <w:rsid w:val="00F62BEF"/>
    <w:rsid w:val="00F653AD"/>
    <w:rsid w:val="00F667A3"/>
    <w:rsid w:val="00F66B52"/>
    <w:rsid w:val="00F6767D"/>
    <w:rsid w:val="00F678B6"/>
    <w:rsid w:val="00F716FF"/>
    <w:rsid w:val="00F75144"/>
    <w:rsid w:val="00F779D3"/>
    <w:rsid w:val="00F80F72"/>
    <w:rsid w:val="00F80F9F"/>
    <w:rsid w:val="00F8243F"/>
    <w:rsid w:val="00F8298C"/>
    <w:rsid w:val="00F82ACD"/>
    <w:rsid w:val="00F835A1"/>
    <w:rsid w:val="00F836A2"/>
    <w:rsid w:val="00F84905"/>
    <w:rsid w:val="00F858C1"/>
    <w:rsid w:val="00F86CCC"/>
    <w:rsid w:val="00F90237"/>
    <w:rsid w:val="00F906D8"/>
    <w:rsid w:val="00F908FD"/>
    <w:rsid w:val="00F91B18"/>
    <w:rsid w:val="00F91D63"/>
    <w:rsid w:val="00F923D5"/>
    <w:rsid w:val="00F92599"/>
    <w:rsid w:val="00F92ED8"/>
    <w:rsid w:val="00F9367B"/>
    <w:rsid w:val="00F938D7"/>
    <w:rsid w:val="00F94576"/>
    <w:rsid w:val="00F96BC5"/>
    <w:rsid w:val="00F97D7E"/>
    <w:rsid w:val="00FA1F7F"/>
    <w:rsid w:val="00FA270F"/>
    <w:rsid w:val="00FA2ABB"/>
    <w:rsid w:val="00FA5AC8"/>
    <w:rsid w:val="00FA6225"/>
    <w:rsid w:val="00FA6FAA"/>
    <w:rsid w:val="00FB0234"/>
    <w:rsid w:val="00FB3557"/>
    <w:rsid w:val="00FB36FC"/>
    <w:rsid w:val="00FB3714"/>
    <w:rsid w:val="00FB47A0"/>
    <w:rsid w:val="00FB51FE"/>
    <w:rsid w:val="00FB526F"/>
    <w:rsid w:val="00FB5D06"/>
    <w:rsid w:val="00FB6E6A"/>
    <w:rsid w:val="00FC0194"/>
    <w:rsid w:val="00FC07F8"/>
    <w:rsid w:val="00FC0BED"/>
    <w:rsid w:val="00FC1F14"/>
    <w:rsid w:val="00FC2A3D"/>
    <w:rsid w:val="00FC2C7E"/>
    <w:rsid w:val="00FC2F27"/>
    <w:rsid w:val="00FC3471"/>
    <w:rsid w:val="00FC3F11"/>
    <w:rsid w:val="00FC434E"/>
    <w:rsid w:val="00FC5308"/>
    <w:rsid w:val="00FC604F"/>
    <w:rsid w:val="00FC7251"/>
    <w:rsid w:val="00FC74B1"/>
    <w:rsid w:val="00FD0D28"/>
    <w:rsid w:val="00FD186E"/>
    <w:rsid w:val="00FD4E95"/>
    <w:rsid w:val="00FD5E09"/>
    <w:rsid w:val="00FD679B"/>
    <w:rsid w:val="00FD6D75"/>
    <w:rsid w:val="00FD728E"/>
    <w:rsid w:val="00FD778C"/>
    <w:rsid w:val="00FE2D16"/>
    <w:rsid w:val="00FE5074"/>
    <w:rsid w:val="00FE531A"/>
    <w:rsid w:val="00FE55E4"/>
    <w:rsid w:val="00FE5CE0"/>
    <w:rsid w:val="00FE6368"/>
    <w:rsid w:val="00FE67B3"/>
    <w:rsid w:val="00FE70ED"/>
    <w:rsid w:val="00FE7B55"/>
    <w:rsid w:val="00FE7F5E"/>
    <w:rsid w:val="00FF0189"/>
    <w:rsid w:val="00FF3A8C"/>
    <w:rsid w:val="00FF3C58"/>
    <w:rsid w:val="00FF41E7"/>
    <w:rsid w:val="00FF4722"/>
    <w:rsid w:val="00FF4F08"/>
    <w:rsid w:val="00FF5B58"/>
    <w:rsid w:val="00FF5FED"/>
    <w:rsid w:val="00FF658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B2379"/>
  <w15:docId w15:val="{AAA53D45-B5B7-40B8-9C58-13437870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69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
    <w:basedOn w:val="Normal"/>
    <w:link w:val="ListParagraphChar"/>
    <w:uiPriority w:val="34"/>
    <w:qFormat/>
    <w:rsid w:val="005B2EE9"/>
    <w:pPr>
      <w:ind w:left="720"/>
      <w:contextualSpacing/>
    </w:pPr>
  </w:style>
  <w:style w:type="character" w:styleId="CommentReference">
    <w:name w:val="annotation reference"/>
    <w:basedOn w:val="DefaultParagraphFont"/>
    <w:unhideWhenUsed/>
    <w:rsid w:val="00897624"/>
    <w:rPr>
      <w:sz w:val="16"/>
      <w:szCs w:val="16"/>
    </w:rPr>
  </w:style>
  <w:style w:type="paragraph" w:styleId="CommentText">
    <w:name w:val="annotation text"/>
    <w:basedOn w:val="Normal"/>
    <w:link w:val="CommentTextChar"/>
    <w:uiPriority w:val="99"/>
    <w:unhideWhenUsed/>
    <w:rsid w:val="00897624"/>
    <w:rPr>
      <w:sz w:val="20"/>
      <w:szCs w:val="20"/>
    </w:rPr>
  </w:style>
  <w:style w:type="character" w:customStyle="1" w:styleId="CommentTextChar">
    <w:name w:val="Comment Text Char"/>
    <w:basedOn w:val="DefaultParagraphFont"/>
    <w:link w:val="CommentText"/>
    <w:uiPriority w:val="99"/>
    <w:rsid w:val="0089762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97624"/>
    <w:rPr>
      <w:b/>
      <w:bCs/>
    </w:rPr>
  </w:style>
  <w:style w:type="character" w:customStyle="1" w:styleId="CommentSubjectChar">
    <w:name w:val="Comment Subject Char"/>
    <w:basedOn w:val="CommentTextChar"/>
    <w:link w:val="CommentSubject"/>
    <w:uiPriority w:val="99"/>
    <w:semiHidden/>
    <w:rsid w:val="00897624"/>
    <w:rPr>
      <w:rFonts w:ascii="Calibri" w:hAnsi="Calibri" w:cs="Times New Roman"/>
      <w:b/>
      <w:bCs/>
      <w:sz w:val="20"/>
      <w:szCs w:val="20"/>
    </w:rPr>
  </w:style>
  <w:style w:type="paragraph" w:styleId="BalloonText">
    <w:name w:val="Balloon Text"/>
    <w:basedOn w:val="Normal"/>
    <w:link w:val="BalloonTextChar"/>
    <w:uiPriority w:val="99"/>
    <w:semiHidden/>
    <w:unhideWhenUsed/>
    <w:rsid w:val="008976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624"/>
    <w:rPr>
      <w:rFonts w:ascii="Segoe UI" w:hAnsi="Segoe UI" w:cs="Segoe UI"/>
      <w:sz w:val="18"/>
      <w:szCs w:val="18"/>
    </w:rPr>
  </w:style>
  <w:style w:type="paragraph" w:styleId="EndnoteText">
    <w:name w:val="endnote text"/>
    <w:basedOn w:val="Normal"/>
    <w:link w:val="EndnoteTextChar"/>
    <w:uiPriority w:val="99"/>
    <w:semiHidden/>
    <w:unhideWhenUsed/>
    <w:rsid w:val="00B32850"/>
    <w:rPr>
      <w:sz w:val="20"/>
      <w:szCs w:val="20"/>
    </w:rPr>
  </w:style>
  <w:style w:type="character" w:customStyle="1" w:styleId="EndnoteTextChar">
    <w:name w:val="Endnote Text Char"/>
    <w:basedOn w:val="DefaultParagraphFont"/>
    <w:link w:val="EndnoteText"/>
    <w:uiPriority w:val="99"/>
    <w:semiHidden/>
    <w:rsid w:val="00B32850"/>
    <w:rPr>
      <w:rFonts w:ascii="Calibri" w:hAnsi="Calibri" w:cs="Times New Roman"/>
      <w:sz w:val="20"/>
      <w:szCs w:val="20"/>
    </w:rPr>
  </w:style>
  <w:style w:type="character" w:styleId="EndnoteReference">
    <w:name w:val="endnote reference"/>
    <w:basedOn w:val="DefaultParagraphFont"/>
    <w:uiPriority w:val="99"/>
    <w:semiHidden/>
    <w:unhideWhenUsed/>
    <w:rsid w:val="00B32850"/>
    <w:rPr>
      <w:vertAlign w:val="superscript"/>
    </w:rPr>
  </w:style>
  <w:style w:type="character" w:styleId="Hyperlink">
    <w:name w:val="Hyperlink"/>
    <w:basedOn w:val="DefaultParagraphFont"/>
    <w:uiPriority w:val="99"/>
    <w:unhideWhenUsed/>
    <w:rsid w:val="00407961"/>
    <w:rPr>
      <w:color w:val="0563C1" w:themeColor="hyperlink"/>
      <w:u w:val="single"/>
    </w:rPr>
  </w:style>
  <w:style w:type="table" w:styleId="TableGrid">
    <w:name w:val="Table Grid"/>
    <w:basedOn w:val="TableNormal"/>
    <w:uiPriority w:val="39"/>
    <w:rsid w:val="00994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31E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2209A"/>
    <w:pPr>
      <w:spacing w:before="100" w:beforeAutospacing="1" w:after="100" w:afterAutospacing="1"/>
    </w:pPr>
    <w:rPr>
      <w:rFonts w:ascii="Times New Roman" w:eastAsia="Times New Roman" w:hAnsi="Times New Roman"/>
      <w:sz w:val="24"/>
      <w:szCs w:val="24"/>
      <w:lang w:val="en-US"/>
    </w:rPr>
  </w:style>
  <w:style w:type="paragraph" w:styleId="BodyTextIndent">
    <w:name w:val="Body Text Indent"/>
    <w:basedOn w:val="Normal"/>
    <w:link w:val="BodyTextIndentChar"/>
    <w:rsid w:val="00591569"/>
    <w:pPr>
      <w:ind w:firstLine="72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591569"/>
    <w:rPr>
      <w:rFonts w:ascii="Times New Roman" w:eastAsia="Times New Roman" w:hAnsi="Times New Roman" w:cs="Times New Roman"/>
      <w:sz w:val="24"/>
      <w:szCs w:val="20"/>
    </w:rPr>
  </w:style>
  <w:style w:type="character" w:customStyle="1" w:styleId="ListParagraphChar">
    <w:name w:val="List Paragraph Char"/>
    <w:aliases w:val="H&amp;P List Paragraph Char,2 Char,Strip Char"/>
    <w:link w:val="ListParagraph"/>
    <w:uiPriority w:val="34"/>
    <w:locked/>
    <w:rsid w:val="00EA73F0"/>
    <w:rPr>
      <w:rFonts w:ascii="Calibri" w:hAnsi="Calibri" w:cs="Times New Roman"/>
    </w:rPr>
  </w:style>
  <w:style w:type="character" w:customStyle="1" w:styleId="samazinams">
    <w:name w:val="samazinams"/>
    <w:basedOn w:val="DefaultParagraphFont"/>
    <w:rsid w:val="00215D60"/>
  </w:style>
  <w:style w:type="character" w:styleId="Strong">
    <w:name w:val="Strong"/>
    <w:basedOn w:val="DefaultParagraphFont"/>
    <w:uiPriority w:val="22"/>
    <w:qFormat/>
    <w:rsid w:val="0078780B"/>
    <w:rPr>
      <w:b/>
      <w:bCs/>
    </w:rPr>
  </w:style>
  <w:style w:type="character" w:customStyle="1" w:styleId="Neatrisintapieminana1">
    <w:name w:val="Neatrisināta pieminēšana1"/>
    <w:basedOn w:val="DefaultParagraphFont"/>
    <w:uiPriority w:val="99"/>
    <w:semiHidden/>
    <w:unhideWhenUsed/>
    <w:rsid w:val="00C1504C"/>
    <w:rPr>
      <w:color w:val="808080"/>
      <w:shd w:val="clear" w:color="auto" w:fill="E6E6E6"/>
    </w:rPr>
  </w:style>
  <w:style w:type="character" w:styleId="FollowedHyperlink">
    <w:name w:val="FollowedHyperlink"/>
    <w:basedOn w:val="DefaultParagraphFont"/>
    <w:uiPriority w:val="99"/>
    <w:semiHidden/>
    <w:unhideWhenUsed/>
    <w:rsid w:val="003411CE"/>
    <w:rPr>
      <w:color w:val="954F72" w:themeColor="followedHyperlink"/>
      <w:u w:val="single"/>
    </w:rPr>
  </w:style>
  <w:style w:type="paragraph" w:styleId="Header">
    <w:name w:val="header"/>
    <w:basedOn w:val="Normal"/>
    <w:link w:val="HeaderChar"/>
    <w:uiPriority w:val="99"/>
    <w:unhideWhenUsed/>
    <w:rsid w:val="00AD0ECF"/>
    <w:pPr>
      <w:tabs>
        <w:tab w:val="center" w:pos="4153"/>
        <w:tab w:val="right" w:pos="8306"/>
      </w:tabs>
    </w:pPr>
  </w:style>
  <w:style w:type="character" w:customStyle="1" w:styleId="HeaderChar">
    <w:name w:val="Header Char"/>
    <w:basedOn w:val="DefaultParagraphFont"/>
    <w:link w:val="Header"/>
    <w:uiPriority w:val="99"/>
    <w:rsid w:val="00AD0ECF"/>
    <w:rPr>
      <w:rFonts w:ascii="Calibri" w:hAnsi="Calibri" w:cs="Times New Roman"/>
    </w:rPr>
  </w:style>
  <w:style w:type="paragraph" w:styleId="Footer">
    <w:name w:val="footer"/>
    <w:basedOn w:val="Normal"/>
    <w:link w:val="FooterChar"/>
    <w:uiPriority w:val="99"/>
    <w:unhideWhenUsed/>
    <w:rsid w:val="00AD0ECF"/>
    <w:pPr>
      <w:tabs>
        <w:tab w:val="center" w:pos="4153"/>
        <w:tab w:val="right" w:pos="8306"/>
      </w:tabs>
    </w:pPr>
  </w:style>
  <w:style w:type="character" w:customStyle="1" w:styleId="FooterChar">
    <w:name w:val="Footer Char"/>
    <w:basedOn w:val="DefaultParagraphFont"/>
    <w:link w:val="Footer"/>
    <w:uiPriority w:val="99"/>
    <w:rsid w:val="00AD0ECF"/>
    <w:rPr>
      <w:rFonts w:ascii="Calibri" w:hAnsi="Calibri" w:cs="Times New Roman"/>
    </w:rPr>
  </w:style>
  <w:style w:type="paragraph" w:styleId="BodyText2">
    <w:name w:val="Body Text 2"/>
    <w:basedOn w:val="Normal"/>
    <w:link w:val="BodyText2Char"/>
    <w:uiPriority w:val="99"/>
    <w:semiHidden/>
    <w:unhideWhenUsed/>
    <w:rsid w:val="00275C4D"/>
    <w:pPr>
      <w:spacing w:after="120" w:line="480" w:lineRule="auto"/>
    </w:pPr>
  </w:style>
  <w:style w:type="character" w:customStyle="1" w:styleId="BodyText2Char">
    <w:name w:val="Body Text 2 Char"/>
    <w:basedOn w:val="DefaultParagraphFont"/>
    <w:link w:val="BodyText2"/>
    <w:uiPriority w:val="99"/>
    <w:semiHidden/>
    <w:rsid w:val="00275C4D"/>
    <w:rPr>
      <w:rFonts w:ascii="Calibri" w:hAnsi="Calibri" w:cs="Times New Roman"/>
    </w:rPr>
  </w:style>
  <w:style w:type="character" w:customStyle="1" w:styleId="st">
    <w:name w:val="st"/>
    <w:basedOn w:val="DefaultParagraphFont"/>
    <w:rsid w:val="00BA7EA7"/>
  </w:style>
  <w:style w:type="character" w:styleId="Emphasis">
    <w:name w:val="Emphasis"/>
    <w:basedOn w:val="DefaultParagraphFont"/>
    <w:uiPriority w:val="20"/>
    <w:qFormat/>
    <w:rsid w:val="00BA7EA7"/>
    <w:rPr>
      <w:i/>
      <w:iCs/>
    </w:rPr>
  </w:style>
  <w:style w:type="paragraph" w:styleId="FootnoteText">
    <w:name w:val="footnote text"/>
    <w:basedOn w:val="Normal"/>
    <w:link w:val="FootnoteTextChar"/>
    <w:uiPriority w:val="99"/>
    <w:semiHidden/>
    <w:unhideWhenUsed/>
    <w:rsid w:val="00C6546D"/>
    <w:rPr>
      <w:sz w:val="20"/>
      <w:szCs w:val="20"/>
    </w:rPr>
  </w:style>
  <w:style w:type="character" w:customStyle="1" w:styleId="FootnoteTextChar">
    <w:name w:val="Footnote Text Char"/>
    <w:basedOn w:val="DefaultParagraphFont"/>
    <w:link w:val="FootnoteText"/>
    <w:uiPriority w:val="99"/>
    <w:semiHidden/>
    <w:rsid w:val="00C6546D"/>
    <w:rPr>
      <w:rFonts w:ascii="Calibri" w:hAnsi="Calibri" w:cs="Times New Roman"/>
      <w:sz w:val="20"/>
      <w:szCs w:val="20"/>
    </w:rPr>
  </w:style>
  <w:style w:type="character" w:styleId="FootnoteReference">
    <w:name w:val="footnote reference"/>
    <w:aliases w:val="Footnote symbol"/>
    <w:basedOn w:val="DefaultParagraphFont"/>
    <w:unhideWhenUsed/>
    <w:rsid w:val="00C6546D"/>
    <w:rPr>
      <w:vertAlign w:val="superscript"/>
    </w:rPr>
  </w:style>
  <w:style w:type="character" w:customStyle="1" w:styleId="UnresolvedMention1">
    <w:name w:val="Unresolved Mention1"/>
    <w:basedOn w:val="DefaultParagraphFont"/>
    <w:uiPriority w:val="99"/>
    <w:semiHidden/>
    <w:unhideWhenUsed/>
    <w:rsid w:val="00C6546D"/>
    <w:rPr>
      <w:color w:val="605E5C"/>
      <w:shd w:val="clear" w:color="auto" w:fill="E1DFDD"/>
    </w:rPr>
  </w:style>
  <w:style w:type="paragraph" w:styleId="Revision">
    <w:name w:val="Revision"/>
    <w:hidden/>
    <w:uiPriority w:val="99"/>
    <w:semiHidden/>
    <w:rsid w:val="00812EF0"/>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0703">
      <w:bodyDiv w:val="1"/>
      <w:marLeft w:val="0"/>
      <w:marRight w:val="0"/>
      <w:marTop w:val="0"/>
      <w:marBottom w:val="0"/>
      <w:divBdr>
        <w:top w:val="none" w:sz="0" w:space="0" w:color="auto"/>
        <w:left w:val="none" w:sz="0" w:space="0" w:color="auto"/>
        <w:bottom w:val="none" w:sz="0" w:space="0" w:color="auto"/>
        <w:right w:val="none" w:sz="0" w:space="0" w:color="auto"/>
      </w:divBdr>
    </w:div>
    <w:div w:id="109515757">
      <w:bodyDiv w:val="1"/>
      <w:marLeft w:val="0"/>
      <w:marRight w:val="0"/>
      <w:marTop w:val="0"/>
      <w:marBottom w:val="0"/>
      <w:divBdr>
        <w:top w:val="none" w:sz="0" w:space="0" w:color="auto"/>
        <w:left w:val="none" w:sz="0" w:space="0" w:color="auto"/>
        <w:bottom w:val="none" w:sz="0" w:space="0" w:color="auto"/>
        <w:right w:val="none" w:sz="0" w:space="0" w:color="auto"/>
      </w:divBdr>
    </w:div>
    <w:div w:id="114563600">
      <w:bodyDiv w:val="1"/>
      <w:marLeft w:val="0"/>
      <w:marRight w:val="0"/>
      <w:marTop w:val="0"/>
      <w:marBottom w:val="0"/>
      <w:divBdr>
        <w:top w:val="none" w:sz="0" w:space="0" w:color="auto"/>
        <w:left w:val="none" w:sz="0" w:space="0" w:color="auto"/>
        <w:bottom w:val="none" w:sz="0" w:space="0" w:color="auto"/>
        <w:right w:val="none" w:sz="0" w:space="0" w:color="auto"/>
      </w:divBdr>
      <w:divsChild>
        <w:div w:id="1307780204">
          <w:marLeft w:val="0"/>
          <w:marRight w:val="0"/>
          <w:marTop w:val="0"/>
          <w:marBottom w:val="0"/>
          <w:divBdr>
            <w:top w:val="none" w:sz="0" w:space="0" w:color="auto"/>
            <w:left w:val="none" w:sz="0" w:space="0" w:color="auto"/>
            <w:bottom w:val="none" w:sz="0" w:space="0" w:color="auto"/>
            <w:right w:val="none" w:sz="0" w:space="0" w:color="auto"/>
          </w:divBdr>
        </w:div>
        <w:div w:id="1157380045">
          <w:marLeft w:val="0"/>
          <w:marRight w:val="0"/>
          <w:marTop w:val="0"/>
          <w:marBottom w:val="0"/>
          <w:divBdr>
            <w:top w:val="none" w:sz="0" w:space="0" w:color="auto"/>
            <w:left w:val="none" w:sz="0" w:space="0" w:color="auto"/>
            <w:bottom w:val="none" w:sz="0" w:space="0" w:color="auto"/>
            <w:right w:val="none" w:sz="0" w:space="0" w:color="auto"/>
          </w:divBdr>
        </w:div>
        <w:div w:id="970328488">
          <w:marLeft w:val="0"/>
          <w:marRight w:val="0"/>
          <w:marTop w:val="0"/>
          <w:marBottom w:val="0"/>
          <w:divBdr>
            <w:top w:val="none" w:sz="0" w:space="0" w:color="auto"/>
            <w:left w:val="none" w:sz="0" w:space="0" w:color="auto"/>
            <w:bottom w:val="none" w:sz="0" w:space="0" w:color="auto"/>
            <w:right w:val="none" w:sz="0" w:space="0" w:color="auto"/>
          </w:divBdr>
        </w:div>
        <w:div w:id="20329890">
          <w:marLeft w:val="0"/>
          <w:marRight w:val="0"/>
          <w:marTop w:val="0"/>
          <w:marBottom w:val="0"/>
          <w:divBdr>
            <w:top w:val="none" w:sz="0" w:space="0" w:color="auto"/>
            <w:left w:val="none" w:sz="0" w:space="0" w:color="auto"/>
            <w:bottom w:val="none" w:sz="0" w:space="0" w:color="auto"/>
            <w:right w:val="none" w:sz="0" w:space="0" w:color="auto"/>
          </w:divBdr>
        </w:div>
        <w:div w:id="1663894395">
          <w:marLeft w:val="0"/>
          <w:marRight w:val="0"/>
          <w:marTop w:val="0"/>
          <w:marBottom w:val="0"/>
          <w:divBdr>
            <w:top w:val="none" w:sz="0" w:space="0" w:color="auto"/>
            <w:left w:val="none" w:sz="0" w:space="0" w:color="auto"/>
            <w:bottom w:val="none" w:sz="0" w:space="0" w:color="auto"/>
            <w:right w:val="none" w:sz="0" w:space="0" w:color="auto"/>
          </w:divBdr>
          <w:divsChild>
            <w:div w:id="556286327">
              <w:marLeft w:val="0"/>
              <w:marRight w:val="0"/>
              <w:marTop w:val="0"/>
              <w:marBottom w:val="0"/>
              <w:divBdr>
                <w:top w:val="none" w:sz="0" w:space="0" w:color="auto"/>
                <w:left w:val="none" w:sz="0" w:space="0" w:color="auto"/>
                <w:bottom w:val="none" w:sz="0" w:space="0" w:color="auto"/>
                <w:right w:val="none" w:sz="0" w:space="0" w:color="auto"/>
              </w:divBdr>
            </w:div>
            <w:div w:id="60829412">
              <w:marLeft w:val="0"/>
              <w:marRight w:val="0"/>
              <w:marTop w:val="0"/>
              <w:marBottom w:val="0"/>
              <w:divBdr>
                <w:top w:val="none" w:sz="0" w:space="0" w:color="auto"/>
                <w:left w:val="none" w:sz="0" w:space="0" w:color="auto"/>
                <w:bottom w:val="none" w:sz="0" w:space="0" w:color="auto"/>
                <w:right w:val="none" w:sz="0" w:space="0" w:color="auto"/>
              </w:divBdr>
            </w:div>
            <w:div w:id="1934239308">
              <w:marLeft w:val="0"/>
              <w:marRight w:val="0"/>
              <w:marTop w:val="0"/>
              <w:marBottom w:val="0"/>
              <w:divBdr>
                <w:top w:val="none" w:sz="0" w:space="0" w:color="auto"/>
                <w:left w:val="none" w:sz="0" w:space="0" w:color="auto"/>
                <w:bottom w:val="none" w:sz="0" w:space="0" w:color="auto"/>
                <w:right w:val="none" w:sz="0" w:space="0" w:color="auto"/>
              </w:divBdr>
            </w:div>
            <w:div w:id="9068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5448">
      <w:bodyDiv w:val="1"/>
      <w:marLeft w:val="0"/>
      <w:marRight w:val="0"/>
      <w:marTop w:val="0"/>
      <w:marBottom w:val="0"/>
      <w:divBdr>
        <w:top w:val="none" w:sz="0" w:space="0" w:color="auto"/>
        <w:left w:val="none" w:sz="0" w:space="0" w:color="auto"/>
        <w:bottom w:val="none" w:sz="0" w:space="0" w:color="auto"/>
        <w:right w:val="none" w:sz="0" w:space="0" w:color="auto"/>
      </w:divBdr>
      <w:divsChild>
        <w:div w:id="1691254644">
          <w:marLeft w:val="1282"/>
          <w:marRight w:val="0"/>
          <w:marTop w:val="0"/>
          <w:marBottom w:val="0"/>
          <w:divBdr>
            <w:top w:val="none" w:sz="0" w:space="0" w:color="auto"/>
            <w:left w:val="none" w:sz="0" w:space="0" w:color="auto"/>
            <w:bottom w:val="none" w:sz="0" w:space="0" w:color="auto"/>
            <w:right w:val="none" w:sz="0" w:space="0" w:color="auto"/>
          </w:divBdr>
        </w:div>
        <w:div w:id="1802307414">
          <w:marLeft w:val="1282"/>
          <w:marRight w:val="0"/>
          <w:marTop w:val="0"/>
          <w:marBottom w:val="0"/>
          <w:divBdr>
            <w:top w:val="none" w:sz="0" w:space="0" w:color="auto"/>
            <w:left w:val="none" w:sz="0" w:space="0" w:color="auto"/>
            <w:bottom w:val="none" w:sz="0" w:space="0" w:color="auto"/>
            <w:right w:val="none" w:sz="0" w:space="0" w:color="auto"/>
          </w:divBdr>
        </w:div>
      </w:divsChild>
    </w:div>
    <w:div w:id="139927501">
      <w:bodyDiv w:val="1"/>
      <w:marLeft w:val="0"/>
      <w:marRight w:val="0"/>
      <w:marTop w:val="0"/>
      <w:marBottom w:val="0"/>
      <w:divBdr>
        <w:top w:val="none" w:sz="0" w:space="0" w:color="auto"/>
        <w:left w:val="none" w:sz="0" w:space="0" w:color="auto"/>
        <w:bottom w:val="none" w:sz="0" w:space="0" w:color="auto"/>
        <w:right w:val="none" w:sz="0" w:space="0" w:color="auto"/>
      </w:divBdr>
    </w:div>
    <w:div w:id="246115300">
      <w:bodyDiv w:val="1"/>
      <w:marLeft w:val="0"/>
      <w:marRight w:val="0"/>
      <w:marTop w:val="0"/>
      <w:marBottom w:val="0"/>
      <w:divBdr>
        <w:top w:val="none" w:sz="0" w:space="0" w:color="auto"/>
        <w:left w:val="none" w:sz="0" w:space="0" w:color="auto"/>
        <w:bottom w:val="none" w:sz="0" w:space="0" w:color="auto"/>
        <w:right w:val="none" w:sz="0" w:space="0" w:color="auto"/>
      </w:divBdr>
    </w:div>
    <w:div w:id="504130916">
      <w:bodyDiv w:val="1"/>
      <w:marLeft w:val="0"/>
      <w:marRight w:val="0"/>
      <w:marTop w:val="0"/>
      <w:marBottom w:val="0"/>
      <w:divBdr>
        <w:top w:val="none" w:sz="0" w:space="0" w:color="auto"/>
        <w:left w:val="none" w:sz="0" w:space="0" w:color="auto"/>
        <w:bottom w:val="none" w:sz="0" w:space="0" w:color="auto"/>
        <w:right w:val="none" w:sz="0" w:space="0" w:color="auto"/>
      </w:divBdr>
    </w:div>
    <w:div w:id="571702414">
      <w:bodyDiv w:val="1"/>
      <w:marLeft w:val="0"/>
      <w:marRight w:val="0"/>
      <w:marTop w:val="0"/>
      <w:marBottom w:val="0"/>
      <w:divBdr>
        <w:top w:val="none" w:sz="0" w:space="0" w:color="auto"/>
        <w:left w:val="none" w:sz="0" w:space="0" w:color="auto"/>
        <w:bottom w:val="none" w:sz="0" w:space="0" w:color="auto"/>
        <w:right w:val="none" w:sz="0" w:space="0" w:color="auto"/>
      </w:divBdr>
    </w:div>
    <w:div w:id="582184307">
      <w:bodyDiv w:val="1"/>
      <w:marLeft w:val="0"/>
      <w:marRight w:val="0"/>
      <w:marTop w:val="0"/>
      <w:marBottom w:val="0"/>
      <w:divBdr>
        <w:top w:val="none" w:sz="0" w:space="0" w:color="auto"/>
        <w:left w:val="none" w:sz="0" w:space="0" w:color="auto"/>
        <w:bottom w:val="none" w:sz="0" w:space="0" w:color="auto"/>
        <w:right w:val="none" w:sz="0" w:space="0" w:color="auto"/>
      </w:divBdr>
    </w:div>
    <w:div w:id="642127053">
      <w:bodyDiv w:val="1"/>
      <w:marLeft w:val="0"/>
      <w:marRight w:val="0"/>
      <w:marTop w:val="0"/>
      <w:marBottom w:val="0"/>
      <w:divBdr>
        <w:top w:val="none" w:sz="0" w:space="0" w:color="auto"/>
        <w:left w:val="none" w:sz="0" w:space="0" w:color="auto"/>
        <w:bottom w:val="none" w:sz="0" w:space="0" w:color="auto"/>
        <w:right w:val="none" w:sz="0" w:space="0" w:color="auto"/>
      </w:divBdr>
    </w:div>
    <w:div w:id="708607372">
      <w:bodyDiv w:val="1"/>
      <w:marLeft w:val="0"/>
      <w:marRight w:val="0"/>
      <w:marTop w:val="0"/>
      <w:marBottom w:val="0"/>
      <w:divBdr>
        <w:top w:val="none" w:sz="0" w:space="0" w:color="auto"/>
        <w:left w:val="none" w:sz="0" w:space="0" w:color="auto"/>
        <w:bottom w:val="none" w:sz="0" w:space="0" w:color="auto"/>
        <w:right w:val="none" w:sz="0" w:space="0" w:color="auto"/>
      </w:divBdr>
    </w:div>
    <w:div w:id="825317744">
      <w:bodyDiv w:val="1"/>
      <w:marLeft w:val="0"/>
      <w:marRight w:val="0"/>
      <w:marTop w:val="0"/>
      <w:marBottom w:val="0"/>
      <w:divBdr>
        <w:top w:val="none" w:sz="0" w:space="0" w:color="auto"/>
        <w:left w:val="none" w:sz="0" w:space="0" w:color="auto"/>
        <w:bottom w:val="none" w:sz="0" w:space="0" w:color="auto"/>
        <w:right w:val="none" w:sz="0" w:space="0" w:color="auto"/>
      </w:divBdr>
    </w:div>
    <w:div w:id="970286472">
      <w:bodyDiv w:val="1"/>
      <w:marLeft w:val="0"/>
      <w:marRight w:val="0"/>
      <w:marTop w:val="0"/>
      <w:marBottom w:val="0"/>
      <w:divBdr>
        <w:top w:val="none" w:sz="0" w:space="0" w:color="auto"/>
        <w:left w:val="none" w:sz="0" w:space="0" w:color="auto"/>
        <w:bottom w:val="none" w:sz="0" w:space="0" w:color="auto"/>
        <w:right w:val="none" w:sz="0" w:space="0" w:color="auto"/>
      </w:divBdr>
    </w:div>
    <w:div w:id="1016155813">
      <w:bodyDiv w:val="1"/>
      <w:marLeft w:val="0"/>
      <w:marRight w:val="0"/>
      <w:marTop w:val="0"/>
      <w:marBottom w:val="0"/>
      <w:divBdr>
        <w:top w:val="none" w:sz="0" w:space="0" w:color="auto"/>
        <w:left w:val="none" w:sz="0" w:space="0" w:color="auto"/>
        <w:bottom w:val="none" w:sz="0" w:space="0" w:color="auto"/>
        <w:right w:val="none" w:sz="0" w:space="0" w:color="auto"/>
      </w:divBdr>
    </w:div>
    <w:div w:id="1104886968">
      <w:bodyDiv w:val="1"/>
      <w:marLeft w:val="0"/>
      <w:marRight w:val="0"/>
      <w:marTop w:val="0"/>
      <w:marBottom w:val="0"/>
      <w:divBdr>
        <w:top w:val="none" w:sz="0" w:space="0" w:color="auto"/>
        <w:left w:val="none" w:sz="0" w:space="0" w:color="auto"/>
        <w:bottom w:val="none" w:sz="0" w:space="0" w:color="auto"/>
        <w:right w:val="none" w:sz="0" w:space="0" w:color="auto"/>
      </w:divBdr>
    </w:div>
    <w:div w:id="1150753945">
      <w:bodyDiv w:val="1"/>
      <w:marLeft w:val="0"/>
      <w:marRight w:val="0"/>
      <w:marTop w:val="0"/>
      <w:marBottom w:val="0"/>
      <w:divBdr>
        <w:top w:val="none" w:sz="0" w:space="0" w:color="auto"/>
        <w:left w:val="none" w:sz="0" w:space="0" w:color="auto"/>
        <w:bottom w:val="none" w:sz="0" w:space="0" w:color="auto"/>
        <w:right w:val="none" w:sz="0" w:space="0" w:color="auto"/>
      </w:divBdr>
      <w:divsChild>
        <w:div w:id="2059544020">
          <w:marLeft w:val="547"/>
          <w:marRight w:val="0"/>
          <w:marTop w:val="0"/>
          <w:marBottom w:val="0"/>
          <w:divBdr>
            <w:top w:val="none" w:sz="0" w:space="0" w:color="auto"/>
            <w:left w:val="none" w:sz="0" w:space="0" w:color="auto"/>
            <w:bottom w:val="none" w:sz="0" w:space="0" w:color="auto"/>
            <w:right w:val="none" w:sz="0" w:space="0" w:color="auto"/>
          </w:divBdr>
        </w:div>
      </w:divsChild>
    </w:div>
    <w:div w:id="1217349707">
      <w:bodyDiv w:val="1"/>
      <w:marLeft w:val="0"/>
      <w:marRight w:val="0"/>
      <w:marTop w:val="0"/>
      <w:marBottom w:val="0"/>
      <w:divBdr>
        <w:top w:val="none" w:sz="0" w:space="0" w:color="auto"/>
        <w:left w:val="none" w:sz="0" w:space="0" w:color="auto"/>
        <w:bottom w:val="none" w:sz="0" w:space="0" w:color="auto"/>
        <w:right w:val="none" w:sz="0" w:space="0" w:color="auto"/>
      </w:divBdr>
    </w:div>
    <w:div w:id="1245995267">
      <w:bodyDiv w:val="1"/>
      <w:marLeft w:val="0"/>
      <w:marRight w:val="0"/>
      <w:marTop w:val="0"/>
      <w:marBottom w:val="0"/>
      <w:divBdr>
        <w:top w:val="none" w:sz="0" w:space="0" w:color="auto"/>
        <w:left w:val="none" w:sz="0" w:space="0" w:color="auto"/>
        <w:bottom w:val="none" w:sz="0" w:space="0" w:color="auto"/>
        <w:right w:val="none" w:sz="0" w:space="0" w:color="auto"/>
      </w:divBdr>
      <w:divsChild>
        <w:div w:id="196554661">
          <w:marLeft w:val="547"/>
          <w:marRight w:val="0"/>
          <w:marTop w:val="0"/>
          <w:marBottom w:val="0"/>
          <w:divBdr>
            <w:top w:val="none" w:sz="0" w:space="0" w:color="auto"/>
            <w:left w:val="none" w:sz="0" w:space="0" w:color="auto"/>
            <w:bottom w:val="none" w:sz="0" w:space="0" w:color="auto"/>
            <w:right w:val="none" w:sz="0" w:space="0" w:color="auto"/>
          </w:divBdr>
        </w:div>
        <w:div w:id="822740893">
          <w:marLeft w:val="547"/>
          <w:marRight w:val="0"/>
          <w:marTop w:val="0"/>
          <w:marBottom w:val="0"/>
          <w:divBdr>
            <w:top w:val="none" w:sz="0" w:space="0" w:color="auto"/>
            <w:left w:val="none" w:sz="0" w:space="0" w:color="auto"/>
            <w:bottom w:val="none" w:sz="0" w:space="0" w:color="auto"/>
            <w:right w:val="none" w:sz="0" w:space="0" w:color="auto"/>
          </w:divBdr>
        </w:div>
        <w:div w:id="1315375288">
          <w:marLeft w:val="547"/>
          <w:marRight w:val="0"/>
          <w:marTop w:val="0"/>
          <w:marBottom w:val="0"/>
          <w:divBdr>
            <w:top w:val="none" w:sz="0" w:space="0" w:color="auto"/>
            <w:left w:val="none" w:sz="0" w:space="0" w:color="auto"/>
            <w:bottom w:val="none" w:sz="0" w:space="0" w:color="auto"/>
            <w:right w:val="none" w:sz="0" w:space="0" w:color="auto"/>
          </w:divBdr>
        </w:div>
        <w:div w:id="1742171729">
          <w:marLeft w:val="547"/>
          <w:marRight w:val="0"/>
          <w:marTop w:val="0"/>
          <w:marBottom w:val="0"/>
          <w:divBdr>
            <w:top w:val="none" w:sz="0" w:space="0" w:color="auto"/>
            <w:left w:val="none" w:sz="0" w:space="0" w:color="auto"/>
            <w:bottom w:val="none" w:sz="0" w:space="0" w:color="auto"/>
            <w:right w:val="none" w:sz="0" w:space="0" w:color="auto"/>
          </w:divBdr>
        </w:div>
        <w:div w:id="1795824841">
          <w:marLeft w:val="547"/>
          <w:marRight w:val="0"/>
          <w:marTop w:val="0"/>
          <w:marBottom w:val="0"/>
          <w:divBdr>
            <w:top w:val="none" w:sz="0" w:space="0" w:color="auto"/>
            <w:left w:val="none" w:sz="0" w:space="0" w:color="auto"/>
            <w:bottom w:val="none" w:sz="0" w:space="0" w:color="auto"/>
            <w:right w:val="none" w:sz="0" w:space="0" w:color="auto"/>
          </w:divBdr>
        </w:div>
      </w:divsChild>
    </w:div>
    <w:div w:id="1289772933">
      <w:bodyDiv w:val="1"/>
      <w:marLeft w:val="0"/>
      <w:marRight w:val="0"/>
      <w:marTop w:val="0"/>
      <w:marBottom w:val="0"/>
      <w:divBdr>
        <w:top w:val="none" w:sz="0" w:space="0" w:color="auto"/>
        <w:left w:val="none" w:sz="0" w:space="0" w:color="auto"/>
        <w:bottom w:val="none" w:sz="0" w:space="0" w:color="auto"/>
        <w:right w:val="none" w:sz="0" w:space="0" w:color="auto"/>
      </w:divBdr>
    </w:div>
    <w:div w:id="1300113618">
      <w:bodyDiv w:val="1"/>
      <w:marLeft w:val="0"/>
      <w:marRight w:val="0"/>
      <w:marTop w:val="0"/>
      <w:marBottom w:val="0"/>
      <w:divBdr>
        <w:top w:val="none" w:sz="0" w:space="0" w:color="auto"/>
        <w:left w:val="none" w:sz="0" w:space="0" w:color="auto"/>
        <w:bottom w:val="none" w:sz="0" w:space="0" w:color="auto"/>
        <w:right w:val="none" w:sz="0" w:space="0" w:color="auto"/>
      </w:divBdr>
    </w:div>
    <w:div w:id="1395276383">
      <w:bodyDiv w:val="1"/>
      <w:marLeft w:val="0"/>
      <w:marRight w:val="0"/>
      <w:marTop w:val="0"/>
      <w:marBottom w:val="0"/>
      <w:divBdr>
        <w:top w:val="none" w:sz="0" w:space="0" w:color="auto"/>
        <w:left w:val="none" w:sz="0" w:space="0" w:color="auto"/>
        <w:bottom w:val="none" w:sz="0" w:space="0" w:color="auto"/>
        <w:right w:val="none" w:sz="0" w:space="0" w:color="auto"/>
      </w:divBdr>
    </w:div>
    <w:div w:id="1600021238">
      <w:bodyDiv w:val="1"/>
      <w:marLeft w:val="0"/>
      <w:marRight w:val="0"/>
      <w:marTop w:val="0"/>
      <w:marBottom w:val="0"/>
      <w:divBdr>
        <w:top w:val="none" w:sz="0" w:space="0" w:color="auto"/>
        <w:left w:val="none" w:sz="0" w:space="0" w:color="auto"/>
        <w:bottom w:val="none" w:sz="0" w:space="0" w:color="auto"/>
        <w:right w:val="none" w:sz="0" w:space="0" w:color="auto"/>
      </w:divBdr>
    </w:div>
    <w:div w:id="1622153400">
      <w:bodyDiv w:val="1"/>
      <w:marLeft w:val="0"/>
      <w:marRight w:val="0"/>
      <w:marTop w:val="0"/>
      <w:marBottom w:val="0"/>
      <w:divBdr>
        <w:top w:val="none" w:sz="0" w:space="0" w:color="auto"/>
        <w:left w:val="none" w:sz="0" w:space="0" w:color="auto"/>
        <w:bottom w:val="none" w:sz="0" w:space="0" w:color="auto"/>
        <w:right w:val="none" w:sz="0" w:space="0" w:color="auto"/>
      </w:divBdr>
    </w:div>
    <w:div w:id="1628659330">
      <w:bodyDiv w:val="1"/>
      <w:marLeft w:val="0"/>
      <w:marRight w:val="0"/>
      <w:marTop w:val="0"/>
      <w:marBottom w:val="0"/>
      <w:divBdr>
        <w:top w:val="none" w:sz="0" w:space="0" w:color="auto"/>
        <w:left w:val="none" w:sz="0" w:space="0" w:color="auto"/>
        <w:bottom w:val="none" w:sz="0" w:space="0" w:color="auto"/>
        <w:right w:val="none" w:sz="0" w:space="0" w:color="auto"/>
      </w:divBdr>
    </w:div>
    <w:div w:id="1803113175">
      <w:bodyDiv w:val="1"/>
      <w:marLeft w:val="0"/>
      <w:marRight w:val="0"/>
      <w:marTop w:val="0"/>
      <w:marBottom w:val="0"/>
      <w:divBdr>
        <w:top w:val="none" w:sz="0" w:space="0" w:color="auto"/>
        <w:left w:val="none" w:sz="0" w:space="0" w:color="auto"/>
        <w:bottom w:val="none" w:sz="0" w:space="0" w:color="auto"/>
        <w:right w:val="none" w:sz="0" w:space="0" w:color="auto"/>
      </w:divBdr>
    </w:div>
    <w:div w:id="1812286526">
      <w:bodyDiv w:val="1"/>
      <w:marLeft w:val="0"/>
      <w:marRight w:val="0"/>
      <w:marTop w:val="0"/>
      <w:marBottom w:val="0"/>
      <w:divBdr>
        <w:top w:val="none" w:sz="0" w:space="0" w:color="auto"/>
        <w:left w:val="none" w:sz="0" w:space="0" w:color="auto"/>
        <w:bottom w:val="none" w:sz="0" w:space="0" w:color="auto"/>
        <w:right w:val="none" w:sz="0" w:space="0" w:color="auto"/>
      </w:divBdr>
    </w:div>
    <w:div w:id="1815297710">
      <w:bodyDiv w:val="1"/>
      <w:marLeft w:val="0"/>
      <w:marRight w:val="0"/>
      <w:marTop w:val="0"/>
      <w:marBottom w:val="0"/>
      <w:divBdr>
        <w:top w:val="none" w:sz="0" w:space="0" w:color="auto"/>
        <w:left w:val="none" w:sz="0" w:space="0" w:color="auto"/>
        <w:bottom w:val="none" w:sz="0" w:space="0" w:color="auto"/>
        <w:right w:val="none" w:sz="0" w:space="0" w:color="auto"/>
      </w:divBdr>
      <w:divsChild>
        <w:div w:id="111826480">
          <w:marLeft w:val="547"/>
          <w:marRight w:val="0"/>
          <w:marTop w:val="0"/>
          <w:marBottom w:val="0"/>
          <w:divBdr>
            <w:top w:val="none" w:sz="0" w:space="0" w:color="auto"/>
            <w:left w:val="none" w:sz="0" w:space="0" w:color="auto"/>
            <w:bottom w:val="none" w:sz="0" w:space="0" w:color="auto"/>
            <w:right w:val="none" w:sz="0" w:space="0" w:color="auto"/>
          </w:divBdr>
        </w:div>
        <w:div w:id="254439925">
          <w:marLeft w:val="547"/>
          <w:marRight w:val="0"/>
          <w:marTop w:val="0"/>
          <w:marBottom w:val="0"/>
          <w:divBdr>
            <w:top w:val="none" w:sz="0" w:space="0" w:color="auto"/>
            <w:left w:val="none" w:sz="0" w:space="0" w:color="auto"/>
            <w:bottom w:val="none" w:sz="0" w:space="0" w:color="auto"/>
            <w:right w:val="none" w:sz="0" w:space="0" w:color="auto"/>
          </w:divBdr>
        </w:div>
        <w:div w:id="593562211">
          <w:marLeft w:val="547"/>
          <w:marRight w:val="0"/>
          <w:marTop w:val="0"/>
          <w:marBottom w:val="0"/>
          <w:divBdr>
            <w:top w:val="none" w:sz="0" w:space="0" w:color="auto"/>
            <w:left w:val="none" w:sz="0" w:space="0" w:color="auto"/>
            <w:bottom w:val="none" w:sz="0" w:space="0" w:color="auto"/>
            <w:right w:val="none" w:sz="0" w:space="0" w:color="auto"/>
          </w:divBdr>
        </w:div>
        <w:div w:id="680358969">
          <w:marLeft w:val="547"/>
          <w:marRight w:val="0"/>
          <w:marTop w:val="0"/>
          <w:marBottom w:val="0"/>
          <w:divBdr>
            <w:top w:val="none" w:sz="0" w:space="0" w:color="auto"/>
            <w:left w:val="none" w:sz="0" w:space="0" w:color="auto"/>
            <w:bottom w:val="none" w:sz="0" w:space="0" w:color="auto"/>
            <w:right w:val="none" w:sz="0" w:space="0" w:color="auto"/>
          </w:divBdr>
        </w:div>
        <w:div w:id="692995294">
          <w:marLeft w:val="547"/>
          <w:marRight w:val="0"/>
          <w:marTop w:val="0"/>
          <w:marBottom w:val="0"/>
          <w:divBdr>
            <w:top w:val="none" w:sz="0" w:space="0" w:color="auto"/>
            <w:left w:val="none" w:sz="0" w:space="0" w:color="auto"/>
            <w:bottom w:val="none" w:sz="0" w:space="0" w:color="auto"/>
            <w:right w:val="none" w:sz="0" w:space="0" w:color="auto"/>
          </w:divBdr>
        </w:div>
        <w:div w:id="821120227">
          <w:marLeft w:val="547"/>
          <w:marRight w:val="0"/>
          <w:marTop w:val="0"/>
          <w:marBottom w:val="0"/>
          <w:divBdr>
            <w:top w:val="none" w:sz="0" w:space="0" w:color="auto"/>
            <w:left w:val="none" w:sz="0" w:space="0" w:color="auto"/>
            <w:bottom w:val="none" w:sz="0" w:space="0" w:color="auto"/>
            <w:right w:val="none" w:sz="0" w:space="0" w:color="auto"/>
          </w:divBdr>
        </w:div>
        <w:div w:id="824856795">
          <w:marLeft w:val="547"/>
          <w:marRight w:val="0"/>
          <w:marTop w:val="0"/>
          <w:marBottom w:val="0"/>
          <w:divBdr>
            <w:top w:val="none" w:sz="0" w:space="0" w:color="auto"/>
            <w:left w:val="none" w:sz="0" w:space="0" w:color="auto"/>
            <w:bottom w:val="none" w:sz="0" w:space="0" w:color="auto"/>
            <w:right w:val="none" w:sz="0" w:space="0" w:color="auto"/>
          </w:divBdr>
        </w:div>
        <w:div w:id="924337060">
          <w:marLeft w:val="547"/>
          <w:marRight w:val="0"/>
          <w:marTop w:val="0"/>
          <w:marBottom w:val="0"/>
          <w:divBdr>
            <w:top w:val="none" w:sz="0" w:space="0" w:color="auto"/>
            <w:left w:val="none" w:sz="0" w:space="0" w:color="auto"/>
            <w:bottom w:val="none" w:sz="0" w:space="0" w:color="auto"/>
            <w:right w:val="none" w:sz="0" w:space="0" w:color="auto"/>
          </w:divBdr>
        </w:div>
        <w:div w:id="924724548">
          <w:marLeft w:val="547"/>
          <w:marRight w:val="0"/>
          <w:marTop w:val="0"/>
          <w:marBottom w:val="0"/>
          <w:divBdr>
            <w:top w:val="none" w:sz="0" w:space="0" w:color="auto"/>
            <w:left w:val="none" w:sz="0" w:space="0" w:color="auto"/>
            <w:bottom w:val="none" w:sz="0" w:space="0" w:color="auto"/>
            <w:right w:val="none" w:sz="0" w:space="0" w:color="auto"/>
          </w:divBdr>
        </w:div>
        <w:div w:id="1021856476">
          <w:marLeft w:val="547"/>
          <w:marRight w:val="0"/>
          <w:marTop w:val="0"/>
          <w:marBottom w:val="0"/>
          <w:divBdr>
            <w:top w:val="none" w:sz="0" w:space="0" w:color="auto"/>
            <w:left w:val="none" w:sz="0" w:space="0" w:color="auto"/>
            <w:bottom w:val="none" w:sz="0" w:space="0" w:color="auto"/>
            <w:right w:val="none" w:sz="0" w:space="0" w:color="auto"/>
          </w:divBdr>
        </w:div>
        <w:div w:id="1128468898">
          <w:marLeft w:val="547"/>
          <w:marRight w:val="0"/>
          <w:marTop w:val="0"/>
          <w:marBottom w:val="0"/>
          <w:divBdr>
            <w:top w:val="none" w:sz="0" w:space="0" w:color="auto"/>
            <w:left w:val="none" w:sz="0" w:space="0" w:color="auto"/>
            <w:bottom w:val="none" w:sz="0" w:space="0" w:color="auto"/>
            <w:right w:val="none" w:sz="0" w:space="0" w:color="auto"/>
          </w:divBdr>
        </w:div>
        <w:div w:id="1169709399">
          <w:marLeft w:val="547"/>
          <w:marRight w:val="0"/>
          <w:marTop w:val="0"/>
          <w:marBottom w:val="0"/>
          <w:divBdr>
            <w:top w:val="none" w:sz="0" w:space="0" w:color="auto"/>
            <w:left w:val="none" w:sz="0" w:space="0" w:color="auto"/>
            <w:bottom w:val="none" w:sz="0" w:space="0" w:color="auto"/>
            <w:right w:val="none" w:sz="0" w:space="0" w:color="auto"/>
          </w:divBdr>
        </w:div>
        <w:div w:id="1590192183">
          <w:marLeft w:val="547"/>
          <w:marRight w:val="0"/>
          <w:marTop w:val="0"/>
          <w:marBottom w:val="0"/>
          <w:divBdr>
            <w:top w:val="none" w:sz="0" w:space="0" w:color="auto"/>
            <w:left w:val="none" w:sz="0" w:space="0" w:color="auto"/>
            <w:bottom w:val="none" w:sz="0" w:space="0" w:color="auto"/>
            <w:right w:val="none" w:sz="0" w:space="0" w:color="auto"/>
          </w:divBdr>
        </w:div>
        <w:div w:id="1618095551">
          <w:marLeft w:val="547"/>
          <w:marRight w:val="0"/>
          <w:marTop w:val="0"/>
          <w:marBottom w:val="0"/>
          <w:divBdr>
            <w:top w:val="none" w:sz="0" w:space="0" w:color="auto"/>
            <w:left w:val="none" w:sz="0" w:space="0" w:color="auto"/>
            <w:bottom w:val="none" w:sz="0" w:space="0" w:color="auto"/>
            <w:right w:val="none" w:sz="0" w:space="0" w:color="auto"/>
          </w:divBdr>
        </w:div>
        <w:div w:id="1640769470">
          <w:marLeft w:val="547"/>
          <w:marRight w:val="0"/>
          <w:marTop w:val="0"/>
          <w:marBottom w:val="0"/>
          <w:divBdr>
            <w:top w:val="none" w:sz="0" w:space="0" w:color="auto"/>
            <w:left w:val="none" w:sz="0" w:space="0" w:color="auto"/>
            <w:bottom w:val="none" w:sz="0" w:space="0" w:color="auto"/>
            <w:right w:val="none" w:sz="0" w:space="0" w:color="auto"/>
          </w:divBdr>
        </w:div>
        <w:div w:id="1829201839">
          <w:marLeft w:val="547"/>
          <w:marRight w:val="0"/>
          <w:marTop w:val="0"/>
          <w:marBottom w:val="0"/>
          <w:divBdr>
            <w:top w:val="none" w:sz="0" w:space="0" w:color="auto"/>
            <w:left w:val="none" w:sz="0" w:space="0" w:color="auto"/>
            <w:bottom w:val="none" w:sz="0" w:space="0" w:color="auto"/>
            <w:right w:val="none" w:sz="0" w:space="0" w:color="auto"/>
          </w:divBdr>
        </w:div>
        <w:div w:id="1850555765">
          <w:marLeft w:val="547"/>
          <w:marRight w:val="0"/>
          <w:marTop w:val="0"/>
          <w:marBottom w:val="0"/>
          <w:divBdr>
            <w:top w:val="none" w:sz="0" w:space="0" w:color="auto"/>
            <w:left w:val="none" w:sz="0" w:space="0" w:color="auto"/>
            <w:bottom w:val="none" w:sz="0" w:space="0" w:color="auto"/>
            <w:right w:val="none" w:sz="0" w:space="0" w:color="auto"/>
          </w:divBdr>
        </w:div>
        <w:div w:id="1906597349">
          <w:marLeft w:val="547"/>
          <w:marRight w:val="0"/>
          <w:marTop w:val="0"/>
          <w:marBottom w:val="0"/>
          <w:divBdr>
            <w:top w:val="none" w:sz="0" w:space="0" w:color="auto"/>
            <w:left w:val="none" w:sz="0" w:space="0" w:color="auto"/>
            <w:bottom w:val="none" w:sz="0" w:space="0" w:color="auto"/>
            <w:right w:val="none" w:sz="0" w:space="0" w:color="auto"/>
          </w:divBdr>
        </w:div>
        <w:div w:id="2084908443">
          <w:marLeft w:val="547"/>
          <w:marRight w:val="0"/>
          <w:marTop w:val="0"/>
          <w:marBottom w:val="0"/>
          <w:divBdr>
            <w:top w:val="none" w:sz="0" w:space="0" w:color="auto"/>
            <w:left w:val="none" w:sz="0" w:space="0" w:color="auto"/>
            <w:bottom w:val="none" w:sz="0" w:space="0" w:color="auto"/>
            <w:right w:val="none" w:sz="0" w:space="0" w:color="auto"/>
          </w:divBdr>
        </w:div>
      </w:divsChild>
    </w:div>
    <w:div w:id="1853228483">
      <w:bodyDiv w:val="1"/>
      <w:marLeft w:val="0"/>
      <w:marRight w:val="0"/>
      <w:marTop w:val="0"/>
      <w:marBottom w:val="0"/>
      <w:divBdr>
        <w:top w:val="none" w:sz="0" w:space="0" w:color="auto"/>
        <w:left w:val="none" w:sz="0" w:space="0" w:color="auto"/>
        <w:bottom w:val="none" w:sz="0" w:space="0" w:color="auto"/>
        <w:right w:val="none" w:sz="0" w:space="0" w:color="auto"/>
      </w:divBdr>
    </w:div>
    <w:div w:id="1968852328">
      <w:bodyDiv w:val="1"/>
      <w:marLeft w:val="0"/>
      <w:marRight w:val="0"/>
      <w:marTop w:val="0"/>
      <w:marBottom w:val="0"/>
      <w:divBdr>
        <w:top w:val="none" w:sz="0" w:space="0" w:color="auto"/>
        <w:left w:val="none" w:sz="0" w:space="0" w:color="auto"/>
        <w:bottom w:val="none" w:sz="0" w:space="0" w:color="auto"/>
        <w:right w:val="none" w:sz="0" w:space="0" w:color="auto"/>
      </w:divBdr>
    </w:div>
    <w:div w:id="2130515006">
      <w:bodyDiv w:val="1"/>
      <w:marLeft w:val="0"/>
      <w:marRight w:val="0"/>
      <w:marTop w:val="0"/>
      <w:marBottom w:val="0"/>
      <w:divBdr>
        <w:top w:val="none" w:sz="0" w:space="0" w:color="auto"/>
        <w:left w:val="none" w:sz="0" w:space="0" w:color="auto"/>
        <w:bottom w:val="none" w:sz="0" w:space="0" w:color="auto"/>
        <w:right w:val="none" w:sz="0" w:space="0" w:color="auto"/>
      </w:divBdr>
    </w:div>
    <w:div w:id="2138914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40"/>
      <c:rotY val="99"/>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Lapa1!$B$1</c:f>
              <c:strCache>
                <c:ptCount val="1"/>
                <c:pt idx="0">
                  <c:v>Kolonna1</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E5D8-47F2-9AD1-F8C1ADA0862F}"/>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E5D8-47F2-9AD1-F8C1ADA0862F}"/>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E5D8-47F2-9AD1-F8C1ADA0862F}"/>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E5D8-47F2-9AD1-F8C1ADA0862F}"/>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09-E5D8-47F2-9AD1-F8C1ADA0862F}"/>
              </c:ext>
            </c:extLst>
          </c:dPt>
          <c:dPt>
            <c:idx val="5"/>
            <c:bubble3D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extLst>
              <c:ext xmlns:c16="http://schemas.microsoft.com/office/drawing/2014/chart" uri="{C3380CC4-5D6E-409C-BE32-E72D297353CC}">
                <c16:uniqueId val="{0000000B-E5D8-47F2-9AD1-F8C1ADA0862F}"/>
              </c:ext>
            </c:extLst>
          </c:dPt>
          <c:dLbls>
            <c:dLbl>
              <c:idx val="0"/>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4E5F5E61-B59A-431F-BEAD-8FB4B874AF2E}" type="CATEGORYNAME">
                      <a:rPr lang="en-US"/>
                      <a:pPr>
                        <a:defRPr/>
                      </a:pPr>
                      <a:t>[CATEGORY NAME]</a:t>
                    </a:fld>
                    <a:r>
                      <a:rPr lang="en-US" baseline="0"/>
                      <a:t>- </a:t>
                    </a:r>
                    <a:fld id="{A9C5B304-5653-4FCA-AEF8-97F58A8BF97D}" type="VALUE">
                      <a:rPr lang="en-US" baseline="0"/>
                      <a:pPr>
                        <a:defRPr/>
                      </a:pPr>
                      <a:t>[VALUE]</a:t>
                    </a:fld>
                    <a:r>
                      <a:rPr lang="en-US" baseline="0"/>
                      <a:t> jeb </a:t>
                    </a:r>
                    <a:fld id="{7D504135-FFA4-43E3-939F-D2F8E834BB12}" type="PERCENTAGE">
                      <a:rPr lang="en-US" baseline="0"/>
                      <a:pPr>
                        <a:defRPr/>
                      </a:pPr>
                      <a:t>[PERCENTAGE]</a:t>
                    </a:fld>
                    <a:endParaRPr lang="en-US" baseline="0"/>
                  </a:p>
                </c:rich>
              </c:tx>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inEnd"/>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E5D8-47F2-9AD1-F8C1ADA0862F}"/>
                </c:ext>
              </c:extLst>
            </c:dLbl>
            <c:dLbl>
              <c:idx val="1"/>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72171B64-85D2-4C37-AFC0-A6ECF98A25FA}" type="CATEGORYNAME">
                      <a:rPr lang="en-US"/>
                      <a:pPr>
                        <a:defRPr>
                          <a:solidFill>
                            <a:schemeClr val="accent1"/>
                          </a:solidFill>
                        </a:defRPr>
                      </a:pPr>
                      <a:t>[CATEGORY NAME]</a:t>
                    </a:fld>
                    <a:r>
                      <a:rPr lang="en-US" baseline="0"/>
                      <a:t> - </a:t>
                    </a:r>
                    <a:fld id="{83044117-4D48-4DC1-9287-B695738DAB7E}" type="VALUE">
                      <a:rPr lang="en-US" baseline="0"/>
                      <a:pPr>
                        <a:defRPr>
                          <a:solidFill>
                            <a:schemeClr val="accent1"/>
                          </a:solidFill>
                        </a:defRPr>
                      </a:pPr>
                      <a:t>[VALUE]</a:t>
                    </a:fld>
                    <a:r>
                      <a:rPr lang="en-US" baseline="0"/>
                      <a:t> jeb </a:t>
                    </a:r>
                    <a:fld id="{241DF257-844D-4984-AA34-AE33EEB5DC65}"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inEnd"/>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E5D8-47F2-9AD1-F8C1ADA0862F}"/>
                </c:ext>
              </c:extLst>
            </c:dLbl>
            <c:dLbl>
              <c:idx val="2"/>
              <c:layout>
                <c:manualLayout>
                  <c:x val="4.7515598267818045E-2"/>
                  <c:y val="-5.0627932872027361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B3B9529E-3ADB-46A7-ADF0-047534E4F6CE}" type="CATEGORYNAME">
                      <a:rPr lang="en-US"/>
                      <a:pPr>
                        <a:defRPr>
                          <a:solidFill>
                            <a:schemeClr val="accent1"/>
                          </a:solidFill>
                        </a:defRPr>
                      </a:pPr>
                      <a:t>[CATEGORY NAME]</a:t>
                    </a:fld>
                    <a:r>
                      <a:rPr lang="en-US"/>
                      <a:t> -</a:t>
                    </a:r>
                    <a:r>
                      <a:rPr lang="en-US" baseline="0"/>
                      <a:t> </a:t>
                    </a:r>
                    <a:fld id="{0A93140A-763C-4D04-BB0D-50C80D78539A}" type="VALUE">
                      <a:rPr lang="en-US" baseline="0"/>
                      <a:pPr>
                        <a:defRPr>
                          <a:solidFill>
                            <a:schemeClr val="accent1"/>
                          </a:solidFill>
                        </a:defRPr>
                      </a:pPr>
                      <a:t>[VALUE]</a:t>
                    </a:fld>
                    <a:r>
                      <a:rPr lang="en-US" baseline="0"/>
                      <a:t> jeb </a:t>
                    </a:r>
                    <a:fld id="{4DD86D58-1644-44E6-B03F-3958616E4DAB}"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E5D8-47F2-9AD1-F8C1ADA0862F}"/>
                </c:ext>
              </c:extLst>
            </c:dLbl>
            <c:dLbl>
              <c:idx val="3"/>
              <c:layout>
                <c:manualLayout>
                  <c:x val="9.7567109752942291E-2"/>
                  <c:y val="1.6691171280492462E-3"/>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F7CB2455-7AE1-4987-BE9C-0513EC5FB677}" type="CATEGORYNAME">
                      <a:rPr lang="en-US"/>
                      <a:pPr>
                        <a:defRPr>
                          <a:solidFill>
                            <a:schemeClr val="accent1"/>
                          </a:solidFill>
                        </a:defRPr>
                      </a:pPr>
                      <a:t>[CATEGORY NAME]</a:t>
                    </a:fld>
                    <a:r>
                      <a:rPr lang="en-US"/>
                      <a:t> -</a:t>
                    </a:r>
                    <a:r>
                      <a:rPr lang="en-US" baseline="0"/>
                      <a:t> </a:t>
                    </a:r>
                    <a:fld id="{83FC3981-BC8B-4C22-9A81-17191BD80073}" type="VALUE">
                      <a:rPr lang="en-US" baseline="0"/>
                      <a:pPr>
                        <a:defRPr>
                          <a:solidFill>
                            <a:schemeClr val="accent1"/>
                          </a:solidFill>
                        </a:defRPr>
                      </a:pPr>
                      <a:t>[VALUE]</a:t>
                    </a:fld>
                    <a:r>
                      <a:rPr lang="en-US" baseline="0"/>
                      <a:t> jeb </a:t>
                    </a:r>
                    <a:fld id="{9BF38971-1695-4E6D-A90B-7D2B44E55731}"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7-E5D8-47F2-9AD1-F8C1ADA0862F}"/>
                </c:ext>
              </c:extLst>
            </c:dLbl>
            <c:dLbl>
              <c:idx val="4"/>
              <c:layout>
                <c:manualLayout>
                  <c:x val="0.13913917920830252"/>
                  <c:y val="8.333390902906164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F8A677D8-EF55-4403-89D3-20D9D45601C7}" type="CATEGORYNAME">
                      <a:rPr lang="en-US"/>
                      <a:pPr>
                        <a:defRPr>
                          <a:solidFill>
                            <a:schemeClr val="accent1"/>
                          </a:solidFill>
                        </a:defRPr>
                      </a:pPr>
                      <a:t>[CATEGORY NAME]</a:t>
                    </a:fld>
                    <a:r>
                      <a:rPr lang="en-US"/>
                      <a:t> </a:t>
                    </a:r>
                    <a:r>
                      <a:rPr lang="en-US" baseline="0"/>
                      <a:t>- </a:t>
                    </a:r>
                    <a:fld id="{4CCEBCCF-0E6F-4121-AC41-583997C2EFE7}" type="VALUE">
                      <a:rPr lang="en-US" baseline="0"/>
                      <a:pPr>
                        <a:defRPr>
                          <a:solidFill>
                            <a:schemeClr val="accent1"/>
                          </a:solidFill>
                        </a:defRPr>
                      </a:pPr>
                      <a:t>[VALUE]</a:t>
                    </a:fld>
                    <a:r>
                      <a:rPr lang="en-US" baseline="0"/>
                      <a:t> jeb </a:t>
                    </a:r>
                    <a:fld id="{E2AD20D4-CDF7-44E6-B0E6-CDA1654FB624}"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9-E5D8-47F2-9AD1-F8C1ADA0862F}"/>
                </c:ext>
              </c:extLst>
            </c:dLbl>
            <c:dLbl>
              <c:idx val="5"/>
              <c:layout>
                <c:manualLayout>
                  <c:x val="0.14174009401955567"/>
                  <c:y val="0.17166736000456551"/>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D6716C21-04DC-47B3-BB09-30DA9742CCAC}" type="CATEGORYNAME">
                      <a:rPr lang="en-US"/>
                      <a:pPr>
                        <a:defRPr>
                          <a:solidFill>
                            <a:schemeClr val="accent1"/>
                          </a:solidFill>
                        </a:defRPr>
                      </a:pPr>
                      <a:t>[CATEGORY NAME]</a:t>
                    </a:fld>
                    <a:r>
                      <a:rPr lang="en-US"/>
                      <a:t> -</a:t>
                    </a:r>
                    <a:r>
                      <a:rPr lang="en-US" baseline="0"/>
                      <a:t> </a:t>
                    </a:r>
                    <a:fld id="{44214DD9-5171-4DDD-8FF1-810C37C1E30A}" type="VALUE">
                      <a:rPr lang="en-US" baseline="0"/>
                      <a:pPr>
                        <a:defRPr>
                          <a:solidFill>
                            <a:schemeClr val="accent1"/>
                          </a:solidFill>
                        </a:defRPr>
                      </a:pPr>
                      <a:t>[VALUE]</a:t>
                    </a:fld>
                    <a:r>
                      <a:rPr lang="en-US" baseline="0"/>
                      <a:t> jeb </a:t>
                    </a:r>
                    <a:fld id="{5D3DC096-B53C-4AAC-ABE2-B46A0A041960}"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6"/>
                  </a:solidFill>
                  <a:round/>
                </a:ln>
                <a:effectLst>
                  <a:outerShdw blurRad="50800" dist="38100" dir="2700000" algn="tl" rotWithShape="0">
                    <a:schemeClr val="accent6">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B-E5D8-47F2-9AD1-F8C1ADA0862F}"/>
                </c:ext>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dLblPos val="inEnd"/>
            <c:showLegendKey val="0"/>
            <c:showVal val="1"/>
            <c:showCatName val="1"/>
            <c:showSerName val="0"/>
            <c:showPercent val="1"/>
            <c:showBubbleSize val="0"/>
            <c:separator>; </c:separator>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Lapa1!$A$2:$A$7</c:f>
              <c:strCache>
                <c:ptCount val="6"/>
                <c:pt idx="0">
                  <c:v>Rīga</c:v>
                </c:pt>
                <c:pt idx="1">
                  <c:v>Vidzeme</c:v>
                </c:pt>
                <c:pt idx="2">
                  <c:v>Kurzeme</c:v>
                </c:pt>
                <c:pt idx="3">
                  <c:v>Pierīga</c:v>
                </c:pt>
                <c:pt idx="4">
                  <c:v>Latgale</c:v>
                </c:pt>
                <c:pt idx="5">
                  <c:v>Zemgale</c:v>
                </c:pt>
              </c:strCache>
            </c:strRef>
          </c:cat>
          <c:val>
            <c:numRef>
              <c:f>Lapa1!$B$2:$B$7</c:f>
              <c:numCache>
                <c:formatCode>General</c:formatCode>
                <c:ptCount val="6"/>
                <c:pt idx="0">
                  <c:v>32</c:v>
                </c:pt>
                <c:pt idx="1">
                  <c:v>29</c:v>
                </c:pt>
                <c:pt idx="2">
                  <c:v>24</c:v>
                </c:pt>
                <c:pt idx="3">
                  <c:v>5</c:v>
                </c:pt>
                <c:pt idx="4">
                  <c:v>2</c:v>
                </c:pt>
                <c:pt idx="5">
                  <c:v>1</c:v>
                </c:pt>
              </c:numCache>
            </c:numRef>
          </c:val>
          <c:extLst>
            <c:ext xmlns:c16="http://schemas.microsoft.com/office/drawing/2014/chart" uri="{C3380CC4-5D6E-409C-BE32-E72D297353CC}">
              <c16:uniqueId val="{0000000C-E5D8-47F2-9AD1-F8C1ADA0862F}"/>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Lapa1!$B$1</c:f>
              <c:strCache>
                <c:ptCount val="1"/>
                <c:pt idx="0">
                  <c:v>meitenes</c:v>
                </c:pt>
              </c:strCache>
            </c:strRef>
          </c:tx>
          <c:spPr>
            <a:solidFill>
              <a:srgbClr val="FFC000"/>
            </a:solidFill>
            <a:ln>
              <a:noFill/>
            </a:ln>
            <a:effectLst/>
          </c:spPr>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0-9BC3-46FC-883B-3EB98EB6DBCA}"/>
                </c:ext>
              </c:extLst>
            </c:dLbl>
            <c:dLbl>
              <c:idx val="4"/>
              <c:delete val="1"/>
              <c:extLst>
                <c:ext xmlns:c15="http://schemas.microsoft.com/office/drawing/2012/chart" uri="{CE6537A1-D6FC-4f65-9D91-7224C49458BB}"/>
                <c:ext xmlns:c16="http://schemas.microsoft.com/office/drawing/2014/chart" uri="{C3380CC4-5D6E-409C-BE32-E72D297353CC}">
                  <c16:uniqueId val="{00000001-9BC3-46FC-883B-3EB98EB6DBCA}"/>
                </c:ext>
              </c:extLst>
            </c:dLbl>
            <c:dLbl>
              <c:idx val="8"/>
              <c:delete val="1"/>
              <c:extLst>
                <c:ext xmlns:c15="http://schemas.microsoft.com/office/drawing/2012/chart" uri="{CE6537A1-D6FC-4f65-9D91-7224C49458BB}"/>
                <c:ext xmlns:c16="http://schemas.microsoft.com/office/drawing/2014/chart" uri="{C3380CC4-5D6E-409C-BE32-E72D297353CC}">
                  <c16:uniqueId val="{00000002-9BC3-46FC-883B-3EB98EB6DBCA}"/>
                </c:ext>
              </c:extLst>
            </c:dLbl>
            <c:dLbl>
              <c:idx val="11"/>
              <c:delete val="1"/>
              <c:extLst>
                <c:ext xmlns:c15="http://schemas.microsoft.com/office/drawing/2012/chart" uri="{CE6537A1-D6FC-4f65-9D91-7224C49458BB}"/>
                <c:ext xmlns:c16="http://schemas.microsoft.com/office/drawing/2014/chart" uri="{C3380CC4-5D6E-409C-BE32-E72D297353CC}">
                  <c16:uniqueId val="{00000003-9BC3-46FC-883B-3EB98EB6DBCA}"/>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Lapa1!$A$2:$A$13</c:f>
              <c:strCache>
                <c:ptCount val="12"/>
                <c:pt idx="0">
                  <c:v>4g</c:v>
                </c:pt>
                <c:pt idx="1">
                  <c:v>5g</c:v>
                </c:pt>
                <c:pt idx="2">
                  <c:v>6g</c:v>
                </c:pt>
                <c:pt idx="3">
                  <c:v>7g</c:v>
                </c:pt>
                <c:pt idx="4">
                  <c:v>9g</c:v>
                </c:pt>
                <c:pt idx="5">
                  <c:v>10g</c:v>
                </c:pt>
                <c:pt idx="6">
                  <c:v>11g</c:v>
                </c:pt>
                <c:pt idx="7">
                  <c:v>12g</c:v>
                </c:pt>
                <c:pt idx="8">
                  <c:v>13g</c:v>
                </c:pt>
                <c:pt idx="9">
                  <c:v>14g</c:v>
                </c:pt>
                <c:pt idx="10">
                  <c:v>15g</c:v>
                </c:pt>
                <c:pt idx="11">
                  <c:v>16g</c:v>
                </c:pt>
              </c:strCache>
            </c:strRef>
          </c:cat>
          <c:val>
            <c:numRef>
              <c:f>Lapa1!$B$2:$B$13</c:f>
              <c:numCache>
                <c:formatCode>General</c:formatCode>
                <c:ptCount val="12"/>
                <c:pt idx="0">
                  <c:v>1</c:v>
                </c:pt>
                <c:pt idx="1">
                  <c:v>7</c:v>
                </c:pt>
                <c:pt idx="2">
                  <c:v>15</c:v>
                </c:pt>
                <c:pt idx="3">
                  <c:v>0</c:v>
                </c:pt>
                <c:pt idx="4">
                  <c:v>0</c:v>
                </c:pt>
                <c:pt idx="5">
                  <c:v>1</c:v>
                </c:pt>
                <c:pt idx="6">
                  <c:v>6</c:v>
                </c:pt>
                <c:pt idx="7">
                  <c:v>1</c:v>
                </c:pt>
                <c:pt idx="8">
                  <c:v>0</c:v>
                </c:pt>
                <c:pt idx="9">
                  <c:v>1</c:v>
                </c:pt>
                <c:pt idx="10">
                  <c:v>1</c:v>
                </c:pt>
                <c:pt idx="11">
                  <c:v>0</c:v>
                </c:pt>
              </c:numCache>
            </c:numRef>
          </c:val>
          <c:extLst>
            <c:ext xmlns:c16="http://schemas.microsoft.com/office/drawing/2014/chart" uri="{C3380CC4-5D6E-409C-BE32-E72D297353CC}">
              <c16:uniqueId val="{00000004-9BC3-46FC-883B-3EB98EB6DBCA}"/>
            </c:ext>
          </c:extLst>
        </c:ser>
        <c:ser>
          <c:idx val="1"/>
          <c:order val="1"/>
          <c:tx>
            <c:strRef>
              <c:f>Lapa1!$C$1</c:f>
              <c:strCache>
                <c:ptCount val="1"/>
                <c:pt idx="0">
                  <c:v>zēni</c:v>
                </c:pt>
              </c:strCache>
            </c:strRef>
          </c:tx>
          <c:spPr>
            <a:solidFill>
              <a:schemeClr val="accent6">
                <a:lumMod val="60000"/>
                <a:lumOff val="40000"/>
              </a:schemeClr>
            </a:solidFill>
            <a:ln>
              <a:noFill/>
            </a:ln>
            <a:effectLst/>
          </c:spPr>
          <c:invertIfNegative val="0"/>
          <c:dLbls>
            <c:dLbl>
              <c:idx val="5"/>
              <c:delete val="1"/>
              <c:extLst>
                <c:ext xmlns:c15="http://schemas.microsoft.com/office/drawing/2012/chart" uri="{CE6537A1-D6FC-4f65-9D91-7224C49458BB}"/>
                <c:ext xmlns:c16="http://schemas.microsoft.com/office/drawing/2014/chart" uri="{C3380CC4-5D6E-409C-BE32-E72D297353CC}">
                  <c16:uniqueId val="{00000005-9BC3-46FC-883B-3EB98EB6DBCA}"/>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Lapa1!$A$2:$A$13</c:f>
              <c:strCache>
                <c:ptCount val="12"/>
                <c:pt idx="0">
                  <c:v>4g</c:v>
                </c:pt>
                <c:pt idx="1">
                  <c:v>5g</c:v>
                </c:pt>
                <c:pt idx="2">
                  <c:v>6g</c:v>
                </c:pt>
                <c:pt idx="3">
                  <c:v>7g</c:v>
                </c:pt>
                <c:pt idx="4">
                  <c:v>9g</c:v>
                </c:pt>
                <c:pt idx="5">
                  <c:v>10g</c:v>
                </c:pt>
                <c:pt idx="6">
                  <c:v>11g</c:v>
                </c:pt>
                <c:pt idx="7">
                  <c:v>12g</c:v>
                </c:pt>
                <c:pt idx="8">
                  <c:v>13g</c:v>
                </c:pt>
                <c:pt idx="9">
                  <c:v>14g</c:v>
                </c:pt>
                <c:pt idx="10">
                  <c:v>15g</c:v>
                </c:pt>
                <c:pt idx="11">
                  <c:v>16g</c:v>
                </c:pt>
              </c:strCache>
            </c:strRef>
          </c:cat>
          <c:val>
            <c:numRef>
              <c:f>Lapa1!$C$2:$C$13</c:f>
              <c:numCache>
                <c:formatCode>General</c:formatCode>
                <c:ptCount val="12"/>
                <c:pt idx="0">
                  <c:v>3</c:v>
                </c:pt>
                <c:pt idx="1">
                  <c:v>13</c:v>
                </c:pt>
                <c:pt idx="2">
                  <c:v>15</c:v>
                </c:pt>
                <c:pt idx="3">
                  <c:v>5</c:v>
                </c:pt>
                <c:pt idx="4">
                  <c:v>3</c:v>
                </c:pt>
                <c:pt idx="5">
                  <c:v>0</c:v>
                </c:pt>
                <c:pt idx="6">
                  <c:v>13</c:v>
                </c:pt>
                <c:pt idx="7">
                  <c:v>3</c:v>
                </c:pt>
                <c:pt idx="8">
                  <c:v>1</c:v>
                </c:pt>
                <c:pt idx="9">
                  <c:v>1</c:v>
                </c:pt>
                <c:pt idx="10">
                  <c:v>1</c:v>
                </c:pt>
                <c:pt idx="11">
                  <c:v>2</c:v>
                </c:pt>
              </c:numCache>
            </c:numRef>
          </c:val>
          <c:extLst>
            <c:ext xmlns:c16="http://schemas.microsoft.com/office/drawing/2014/chart" uri="{C3380CC4-5D6E-409C-BE32-E72D297353CC}">
              <c16:uniqueId val="{00000006-9BC3-46FC-883B-3EB98EB6DBCA}"/>
            </c:ext>
          </c:extLst>
        </c:ser>
        <c:dLbls>
          <c:showLegendKey val="0"/>
          <c:showVal val="0"/>
          <c:showCatName val="0"/>
          <c:showSerName val="0"/>
          <c:showPercent val="0"/>
          <c:showBubbleSize val="0"/>
        </c:dLbls>
        <c:gapWidth val="60"/>
        <c:overlap val="100"/>
        <c:axId val="454358128"/>
        <c:axId val="454360872"/>
      </c:barChart>
      <c:catAx>
        <c:axId val="454358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54360872"/>
        <c:crosses val="autoZero"/>
        <c:auto val="1"/>
        <c:lblAlgn val="ctr"/>
        <c:lblOffset val="100"/>
        <c:noMultiLvlLbl val="0"/>
      </c:catAx>
      <c:valAx>
        <c:axId val="454360872"/>
        <c:scaling>
          <c:orientation val="minMax"/>
        </c:scaling>
        <c:delete val="1"/>
        <c:axPos val="l"/>
        <c:numFmt formatCode="General" sourceLinked="1"/>
        <c:majorTickMark val="none"/>
        <c:minorTickMark val="none"/>
        <c:tickLblPos val="nextTo"/>
        <c:crossAx val="454358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833E2-0355-4FF3-9C19-AD9D120B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9729</Words>
  <Characters>5547</Characters>
  <Application>Microsoft Office Word</Application>
  <DocSecurity>4</DocSecurity>
  <Lines>46</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Arita Skarnele</dc:creator>
  <cp:keywords/>
  <dc:description/>
  <cp:lastModifiedBy>Taivo Trams</cp:lastModifiedBy>
  <cp:revision>2</cp:revision>
  <cp:lastPrinted>2018-01-09T07:02:00Z</cp:lastPrinted>
  <dcterms:created xsi:type="dcterms:W3CDTF">2023-01-16T09:25:00Z</dcterms:created>
  <dcterms:modified xsi:type="dcterms:W3CDTF">2023-01-16T09:25:00Z</dcterms:modified>
</cp:coreProperties>
</file>